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1"/>
        <w:tblW w:w="14130" w:type="dxa"/>
        <w:tblLayout w:type="fixed"/>
        <w:tblLook w:val="04A0" w:firstRow="1" w:lastRow="0" w:firstColumn="1" w:lastColumn="0" w:noHBand="0" w:noVBand="1"/>
      </w:tblPr>
      <w:tblGrid>
        <w:gridCol w:w="1440"/>
        <w:gridCol w:w="1812"/>
        <w:gridCol w:w="1608"/>
        <w:gridCol w:w="2018"/>
        <w:gridCol w:w="1492"/>
        <w:gridCol w:w="1350"/>
        <w:gridCol w:w="1890"/>
        <w:gridCol w:w="2520"/>
      </w:tblGrid>
      <w:tr w:rsidR="00191774" w:rsidRPr="00FD0817" w14:paraId="43A46C7F" w14:textId="083A4F79" w:rsidTr="001917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9D9D9" w:themeFill="background1" w:themeFillShade="D9"/>
          </w:tcPr>
          <w:p w14:paraId="0FFC1AF2" w14:textId="77777777" w:rsidR="007B0B8F" w:rsidRPr="00FD0817" w:rsidRDefault="007B0B8F" w:rsidP="00533DD0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55A275C1" w14:textId="77777777" w:rsidR="007B0B8F" w:rsidRPr="00FD0817" w:rsidRDefault="007B0B8F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Study design</w:t>
            </w:r>
          </w:p>
        </w:tc>
        <w:tc>
          <w:tcPr>
            <w:tcW w:w="1608" w:type="dxa"/>
            <w:shd w:val="clear" w:color="auto" w:fill="D9D9D9" w:themeFill="background1" w:themeFillShade="D9"/>
          </w:tcPr>
          <w:p w14:paraId="548C3DA9" w14:textId="77777777" w:rsidR="007B0B8F" w:rsidRPr="00FD0817" w:rsidRDefault="007B0B8F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Population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2326605A" w14:textId="77777777" w:rsidR="007B0B8F" w:rsidRPr="00FD0817" w:rsidRDefault="007B0B8F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Dietary assessment </w:t>
            </w:r>
          </w:p>
        </w:tc>
        <w:tc>
          <w:tcPr>
            <w:tcW w:w="1492" w:type="dxa"/>
            <w:shd w:val="clear" w:color="auto" w:fill="D9D9D9" w:themeFill="background1" w:themeFillShade="D9"/>
          </w:tcPr>
          <w:p w14:paraId="124B1C03" w14:textId="77777777" w:rsidR="007B0B8F" w:rsidRPr="00FD0817" w:rsidRDefault="007B0B8F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Exposure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67E6539" w14:textId="77777777" w:rsidR="007B0B8F" w:rsidRPr="00FD0817" w:rsidRDefault="007B0B8F" w:rsidP="00533D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Outcomes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9FE1626" w14:textId="77777777" w:rsidR="007B0B8F" w:rsidRPr="00FD0817" w:rsidRDefault="007B0B8F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Main results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1ED2C1B9" w14:textId="5D41632A" w:rsidR="007B0B8F" w:rsidRPr="00EC03B4" w:rsidRDefault="00EC03B4" w:rsidP="00533DD0">
            <w:pPr>
              <w:ind w:right="-9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Covariates</w:t>
            </w:r>
          </w:p>
        </w:tc>
      </w:tr>
      <w:tr w:rsidR="007B0B8F" w:rsidRPr="00FD0817" w14:paraId="7C40FDB3" w14:textId="7A776E19" w:rsidTr="00191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15E322ED" w14:textId="7C93F374" w:rsidR="007B0B8F" w:rsidRPr="00FD0817" w:rsidRDefault="007B0B8F" w:rsidP="00961B4B">
            <w:pPr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Juul et al. 2021</w:t>
            </w:r>
          </w:p>
        </w:tc>
        <w:tc>
          <w:tcPr>
            <w:tcW w:w="1812" w:type="dxa"/>
          </w:tcPr>
          <w:p w14:paraId="52EFA239" w14:textId="22D6CDCA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4EDDE697" w14:textId="31E402ED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351104C" w14:textId="21F54714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Mean follow-up 20.0 years </w:t>
            </w:r>
          </w:p>
          <w:p w14:paraId="4E2F52ED" w14:textId="77777777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5BF88F5" w14:textId="06FD7376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</w:tcPr>
          <w:p w14:paraId="42AD1C23" w14:textId="6F251FE6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The Framingham Offspring Cohort, United States</w:t>
            </w:r>
          </w:p>
          <w:p w14:paraId="4B6E0A18" w14:textId="77777777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88D2F5C" w14:textId="177CC06F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Adults &gt;25 years</w:t>
            </w:r>
          </w:p>
          <w:p w14:paraId="2B5E870F" w14:textId="77777777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D9A7FB9" w14:textId="761DA6DE" w:rsidR="007B0B8F" w:rsidRPr="00FD0817" w:rsidRDefault="007B0B8F" w:rsidP="00E91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N=3003</w:t>
            </w:r>
          </w:p>
        </w:tc>
        <w:tc>
          <w:tcPr>
            <w:tcW w:w="2018" w:type="dxa"/>
          </w:tcPr>
          <w:p w14:paraId="3A02BCD4" w14:textId="77777777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FFQ </w:t>
            </w:r>
          </w:p>
          <w:p w14:paraId="6FE2588E" w14:textId="77777777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C59F67D" w14:textId="7B58298B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492" w:type="dxa"/>
          </w:tcPr>
          <w:p w14:paraId="525219B0" w14:textId="4AC53E0D" w:rsidR="007B0B8F" w:rsidRPr="00FD0817" w:rsidRDefault="007B0B8F" w:rsidP="00961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(energy adjusted servings/day)</w:t>
            </w:r>
          </w:p>
        </w:tc>
        <w:tc>
          <w:tcPr>
            <w:tcW w:w="1350" w:type="dxa"/>
          </w:tcPr>
          <w:p w14:paraId="7A4EDE5A" w14:textId="61718649" w:rsidR="007B0B8F" w:rsidRPr="00FD0817" w:rsidRDefault="007B0B8F" w:rsidP="0099164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</w:t>
            </w:r>
          </w:p>
          <w:p w14:paraId="117DB3DF" w14:textId="30B4B40A" w:rsidR="007B0B8F" w:rsidRPr="00FD0817" w:rsidRDefault="007B0B8F" w:rsidP="00961B4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620D474" w14:textId="77777777" w:rsidR="007B0B8F" w:rsidRPr="00FD0817" w:rsidRDefault="007B0B8F" w:rsidP="00961B4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No association </w:t>
            </w:r>
          </w:p>
          <w:p w14:paraId="2F23675C" w14:textId="4C51B886" w:rsidR="007B0B8F" w:rsidRPr="00FD0817" w:rsidRDefault="007B0B8F" w:rsidP="00961B4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(HR: 1.01, CI: 0.99, 1.04)</w:t>
            </w:r>
          </w:p>
        </w:tc>
        <w:tc>
          <w:tcPr>
            <w:tcW w:w="2520" w:type="dxa"/>
          </w:tcPr>
          <w:p w14:paraId="528BACD5" w14:textId="21D58C87" w:rsidR="007B0B8F" w:rsidRPr="00752BC9" w:rsidRDefault="007B0B8F" w:rsidP="00FD081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52BC9">
              <w:rPr>
                <w:rFonts w:ascii="Times New Roman" w:eastAsia="Cambria" w:hAnsi="Times New Roman" w:cs="Times New Roman"/>
                <w:sz w:val="20"/>
                <w:szCs w:val="20"/>
              </w:rPr>
              <w:t>Age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52BC9">
              <w:rPr>
                <w:rFonts w:ascii="Times New Roman" w:eastAsia="Cambria" w:hAnsi="Times New Roman" w:cs="Times New Roman"/>
                <w:sz w:val="20"/>
                <w:szCs w:val="20"/>
              </w:rPr>
              <w:t>sex,</w:t>
            </w:r>
            <w:r w:rsidR="002A7B10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752BC9">
              <w:rPr>
                <w:rFonts w:ascii="Times New Roman" w:eastAsia="Cambria" w:hAnsi="Times New Roman" w:cs="Times New Roman"/>
                <w:sz w:val="20"/>
                <w:szCs w:val="20"/>
              </w:rPr>
              <w:t>education,</w:t>
            </w:r>
          </w:p>
          <w:p w14:paraId="53724C15" w14:textId="77777777" w:rsidR="007B0B8F" w:rsidRDefault="007B0B8F" w:rsidP="00FD081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752BC9">
              <w:rPr>
                <w:rFonts w:ascii="Times New Roman" w:eastAsia="Cambria" w:hAnsi="Times New Roman" w:cs="Times New Roman"/>
                <w:sz w:val="20"/>
                <w:szCs w:val="20"/>
              </w:rPr>
              <w:t>smoking status, alcohol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752BC9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  <w:p w14:paraId="46EE2C8D" w14:textId="06473DE1" w:rsidR="007B0B8F" w:rsidRPr="00FD0817" w:rsidRDefault="007B0B8F" w:rsidP="00FD081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B8F" w:rsidRPr="00FD0817" w14:paraId="7C2AA364" w14:textId="52AAC174" w:rsidTr="00191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6451AE97" w14:textId="6F7B7F87" w:rsidR="007B0B8F" w:rsidRPr="00FD0817" w:rsidRDefault="007B0B8F" w:rsidP="00EC68A8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Blanco-</w:t>
            </w:r>
            <w:proofErr w:type="spellStart"/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Rojo</w:t>
            </w:r>
            <w:proofErr w:type="spellEnd"/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 xml:space="preserve"> et al. 2019</w:t>
            </w:r>
          </w:p>
        </w:tc>
        <w:tc>
          <w:tcPr>
            <w:tcW w:w="1812" w:type="dxa"/>
          </w:tcPr>
          <w:p w14:paraId="371A3578" w14:textId="68AF9F5F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2F533822" w14:textId="77777777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CA3CCB8" w14:textId="42ACD447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Mean follow-up 7.7 years</w:t>
            </w:r>
          </w:p>
        </w:tc>
        <w:tc>
          <w:tcPr>
            <w:tcW w:w="1608" w:type="dxa"/>
          </w:tcPr>
          <w:p w14:paraId="1C773060" w14:textId="735CDBEA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The ENRICA Cohort, Spain</w:t>
            </w:r>
          </w:p>
          <w:p w14:paraId="38C634B6" w14:textId="77777777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31FA4FB" w14:textId="27EF2550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Representative sample of non-institutionalized adult population</w:t>
            </w:r>
          </w:p>
          <w:p w14:paraId="74BF64F2" w14:textId="77777777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2F17DF8" w14:textId="1F191ADF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N=11</w:t>
            </w:r>
            <w:r w:rsidR="00F637D9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898 (mean age 46.9 years, 50.5% women)</w:t>
            </w:r>
          </w:p>
        </w:tc>
        <w:tc>
          <w:tcPr>
            <w:tcW w:w="2018" w:type="dxa"/>
          </w:tcPr>
          <w:p w14:paraId="40993673" w14:textId="77777777" w:rsidR="007B0B8F" w:rsidRPr="00FD0817" w:rsidRDefault="007B0B8F" w:rsidP="00EC68A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FFQ, dietary history</w:t>
            </w:r>
          </w:p>
          <w:p w14:paraId="09FAD5DA" w14:textId="77777777" w:rsidR="007B0B8F" w:rsidRPr="00FD0817" w:rsidRDefault="007B0B8F" w:rsidP="00EC68A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57A65BE" w14:textId="76EAC344" w:rsidR="007B0B8F" w:rsidRPr="00FD0817" w:rsidRDefault="007B0B8F" w:rsidP="00EC68A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492" w:type="dxa"/>
          </w:tcPr>
          <w:p w14:paraId="639DEAE9" w14:textId="75EF65ED" w:rsidR="007B0B8F" w:rsidRPr="00FD0817" w:rsidRDefault="007B0B8F" w:rsidP="00EC6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(% of energy, divided in quartiles)</w:t>
            </w:r>
          </w:p>
        </w:tc>
        <w:tc>
          <w:tcPr>
            <w:tcW w:w="1350" w:type="dxa"/>
          </w:tcPr>
          <w:p w14:paraId="3C49D206" w14:textId="722256A3" w:rsidR="007B0B8F" w:rsidRPr="00FD0817" w:rsidRDefault="007B0B8F" w:rsidP="0099164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</w:t>
            </w:r>
          </w:p>
        </w:tc>
        <w:tc>
          <w:tcPr>
            <w:tcW w:w="1890" w:type="dxa"/>
          </w:tcPr>
          <w:p w14:paraId="770B00CD" w14:textId="7490556B" w:rsidR="007B0B8F" w:rsidRPr="00FD0817" w:rsidRDefault="002A7B10" w:rsidP="00EC68A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 greater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 risk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(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676B1C" w:rsidRPr="002A7B1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676B1C" w:rsidRPr="002A7B10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quartile,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HR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: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1.44, CI: 1.01, 2.07; P trend = 0.03) </w:t>
            </w:r>
          </w:p>
        </w:tc>
        <w:tc>
          <w:tcPr>
            <w:tcW w:w="2520" w:type="dxa"/>
          </w:tcPr>
          <w:p w14:paraId="09BB7CD5" w14:textId="6ECDA2E1" w:rsidR="007B0B8F" w:rsidRPr="00FD0817" w:rsidRDefault="007B0B8F" w:rsidP="00CD6F6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ge and sex, education</w:t>
            </w:r>
            <w:r w:rsidR="00F57F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living alone,</w:t>
            </w:r>
            <w:r w:rsidR="00F57F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smoking,</w:t>
            </w:r>
          </w:p>
          <w:p w14:paraId="0213ED9B" w14:textId="4B163C08" w:rsidR="007B0B8F" w:rsidRPr="00FD0817" w:rsidRDefault="007B0B8F" w:rsidP="00004F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former drinker, physical activity, time watching television, time devoted to</w:t>
            </w:r>
            <w:r w:rsidR="00F57F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 xml:space="preserve">other sedentary activities, </w:t>
            </w:r>
          </w:p>
          <w:p w14:paraId="73DC6308" w14:textId="520D0289" w:rsidR="007B0B8F" w:rsidRPr="00FD0817" w:rsidRDefault="007B0B8F" w:rsidP="00CD6F6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number of</w:t>
            </w:r>
            <w:r w:rsidR="00F57F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medications per day and presence of chronic</w:t>
            </w:r>
          </w:p>
          <w:p w14:paraId="5F1A1BFB" w14:textId="58271CA8" w:rsidR="007B0B8F" w:rsidRPr="00FD0817" w:rsidRDefault="007B0B8F" w:rsidP="00CD6F6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hAnsi="Times New Roman" w:cs="Times New Roman"/>
                <w:sz w:val="20"/>
                <w:szCs w:val="20"/>
              </w:rPr>
              <w:t>conditions</w:t>
            </w:r>
            <w:r w:rsidRPr="00FD0817">
              <w:rPr>
                <w:rFonts w:ascii="Times New Roman" w:hAnsi="Times New Roman" w:cs="Times New Roman"/>
                <w:sz w:val="20"/>
                <w:szCs w:val="20"/>
                <w:lang w:val="nb-NO"/>
              </w:rPr>
              <w:t>.</w:t>
            </w:r>
          </w:p>
        </w:tc>
      </w:tr>
      <w:tr w:rsidR="007B0B8F" w:rsidRPr="00FD0817" w14:paraId="7D144F92" w14:textId="6D529AC1" w:rsidTr="00191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A8D2B8E" w14:textId="523FD06B" w:rsidR="007B0B8F" w:rsidRPr="00FD0817" w:rsidRDefault="007B0B8F" w:rsidP="00EC68A8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Kim et al. 2019</w:t>
            </w:r>
          </w:p>
        </w:tc>
        <w:tc>
          <w:tcPr>
            <w:tcW w:w="1812" w:type="dxa"/>
          </w:tcPr>
          <w:p w14:paraId="1B13780F" w14:textId="45AA62B8" w:rsidR="007B0B8F" w:rsidRPr="00FD0817" w:rsidRDefault="007B0B8F" w:rsidP="00EC6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study:</w:t>
            </w:r>
          </w:p>
          <w:p w14:paraId="289CD1AA" w14:textId="77777777" w:rsidR="007B0B8F" w:rsidRPr="00FD0817" w:rsidRDefault="007B0B8F" w:rsidP="00EC6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4CCD4A9" w14:textId="7EA262E5" w:rsidR="007B0B8F" w:rsidRPr="00FD0817" w:rsidRDefault="007B0B8F" w:rsidP="00EC6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Median follow-up of 19 years</w:t>
            </w:r>
          </w:p>
        </w:tc>
        <w:tc>
          <w:tcPr>
            <w:tcW w:w="1608" w:type="dxa"/>
          </w:tcPr>
          <w:p w14:paraId="4DADE203" w14:textId="71C2BDF3" w:rsidR="007B0B8F" w:rsidRPr="00FD0817" w:rsidRDefault="007B0B8F" w:rsidP="00D76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The Third National Health and Nutrition Examination Survey (NHANES III), United States</w:t>
            </w:r>
          </w:p>
          <w:p w14:paraId="6393AB4B" w14:textId="77777777" w:rsidR="007B0B8F" w:rsidRPr="00FD0817" w:rsidRDefault="007B0B8F" w:rsidP="00D76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30E81A5" w14:textId="73985DD5" w:rsidR="007B0B8F" w:rsidRPr="00FD0817" w:rsidRDefault="007B0B8F" w:rsidP="005B64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Representative sample of non-institutionalized adult population</w:t>
            </w:r>
          </w:p>
          <w:p w14:paraId="3754A8BE" w14:textId="45DA5E4F" w:rsidR="007B0B8F" w:rsidRPr="00FD0817" w:rsidRDefault="007B0B8F" w:rsidP="005B64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107046E" w14:textId="74BA4BE9" w:rsidR="007B0B8F" w:rsidRPr="00FD0817" w:rsidRDefault="007B0B8F" w:rsidP="00D76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N=11,898</w:t>
            </w:r>
          </w:p>
        </w:tc>
        <w:tc>
          <w:tcPr>
            <w:tcW w:w="2018" w:type="dxa"/>
          </w:tcPr>
          <w:p w14:paraId="3945BC54" w14:textId="77777777" w:rsidR="007B0B8F" w:rsidRPr="00FD0817" w:rsidRDefault="007B0B8F" w:rsidP="00EC68A8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6E826363" w14:textId="77777777" w:rsidR="007B0B8F" w:rsidRPr="00FD0817" w:rsidRDefault="007B0B8F" w:rsidP="00EC68A8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541A9CE" w14:textId="1B2BC4A1" w:rsidR="007B0B8F" w:rsidRPr="00FD0817" w:rsidRDefault="007B0B8F" w:rsidP="00EC68A8">
            <w:p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492" w:type="dxa"/>
          </w:tcPr>
          <w:p w14:paraId="531C265E" w14:textId="5280F118" w:rsidR="007B0B8F" w:rsidRPr="00FD0817" w:rsidRDefault="007B0B8F" w:rsidP="00253E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</w:t>
            </w:r>
            <w:r w:rsidR="006A5F4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(frequency of intake, divided in quartiles)</w:t>
            </w:r>
          </w:p>
        </w:tc>
        <w:tc>
          <w:tcPr>
            <w:tcW w:w="1350" w:type="dxa"/>
          </w:tcPr>
          <w:p w14:paraId="79F8B884" w14:textId="00300627" w:rsidR="007B0B8F" w:rsidRPr="00FD0817" w:rsidRDefault="007B0B8F" w:rsidP="00D7186C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</w:t>
            </w:r>
          </w:p>
        </w:tc>
        <w:tc>
          <w:tcPr>
            <w:tcW w:w="1890" w:type="dxa"/>
          </w:tcPr>
          <w:p w14:paraId="55CB8E06" w14:textId="3032DD45" w:rsidR="007B0B8F" w:rsidRPr="00FD0817" w:rsidRDefault="006A5F46" w:rsidP="00D7186C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 greater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 risk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(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676B1C" w:rsidRPr="0093122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676B1C" w:rsidRPr="0093122A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quartile, </w:t>
            </w:r>
            <w:r w:rsidR="0093122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1.3</w:t>
            </w:r>
            <w:r w:rsidR="00C11495">
              <w:rPr>
                <w:rFonts w:ascii="Times New Roman" w:eastAsia="Cambria" w:hAnsi="Times New Roman" w:cs="Times New Roman"/>
                <w:sz w:val="20"/>
                <w:szCs w:val="20"/>
              </w:rPr>
              <w:t>0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; </w:t>
            </w:r>
            <w:r w:rsidR="00094838">
              <w:rPr>
                <w:rFonts w:ascii="Times New Roman" w:eastAsia="Cambria" w:hAnsi="Times New Roman" w:cs="Times New Roman"/>
                <w:sz w:val="20"/>
                <w:szCs w:val="20"/>
              </w:rPr>
              <w:t>95%CI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: 1.0</w:t>
            </w:r>
            <w:r w:rsidR="00C11495">
              <w:rPr>
                <w:rFonts w:ascii="Times New Roman" w:eastAsia="Cambria" w:hAnsi="Times New Roman" w:cs="Times New Roman"/>
                <w:sz w:val="20"/>
                <w:szCs w:val="20"/>
              </w:rPr>
              <w:t>8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, 1.5</w:t>
            </w:r>
            <w:r w:rsidR="00C11495">
              <w:rPr>
                <w:rFonts w:ascii="Times New Roman" w:eastAsia="Cambria" w:hAnsi="Times New Roman" w:cs="Times New Roman"/>
                <w:sz w:val="20"/>
                <w:szCs w:val="20"/>
              </w:rPr>
              <w:t>7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; P</w:t>
            </w:r>
            <w:r w:rsidR="0093122A">
              <w:rPr>
                <w:rFonts w:ascii="Times New Roman" w:eastAsia="Cambria" w:hAnsi="Times New Roman" w:cs="Times New Roman"/>
                <w:sz w:val="20"/>
                <w:szCs w:val="20"/>
              </w:rPr>
              <w:t>-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trend</w:t>
            </w:r>
            <w:r w:rsidR="0093122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=</w:t>
            </w:r>
            <w:r w:rsidR="0093122A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0.001).</w:t>
            </w:r>
          </w:p>
        </w:tc>
        <w:tc>
          <w:tcPr>
            <w:tcW w:w="2520" w:type="dxa"/>
          </w:tcPr>
          <w:p w14:paraId="12301232" w14:textId="56C92D57" w:rsidR="007B0B8F" w:rsidRPr="00FD0817" w:rsidRDefault="00C11495" w:rsidP="00F931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7B0B8F" w:rsidRPr="00CD6F67">
              <w:rPr>
                <w:rFonts w:ascii="Times New Roman" w:eastAsia="Cambria" w:hAnsi="Times New Roman" w:cs="Times New Roman"/>
                <w:sz w:val="20"/>
                <w:szCs w:val="20"/>
              </w:rPr>
              <w:t>ge, sex, race/ethnicity, total 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7B0B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B0B8F" w:rsidRPr="00CD6F67">
              <w:rPr>
                <w:rFonts w:ascii="Times New Roman" w:eastAsia="Cambria" w:hAnsi="Times New Roman" w:cs="Times New Roman"/>
                <w:sz w:val="20"/>
                <w:szCs w:val="20"/>
              </w:rPr>
              <w:t>poverty level, education, smoking,</w:t>
            </w:r>
            <w:r w:rsidR="007B0B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B0B8F" w:rsidRPr="00CD6F67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7B0B8F" w:rsidRPr="00CD6F6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alcohol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7B0B8F" w:rsidRPr="00BD5F96">
              <w:rPr>
                <w:rFonts w:ascii="Times New Roman" w:eastAsia="Cambria" w:hAnsi="Times New Roman" w:cs="Times New Roman"/>
                <w:sz w:val="20"/>
                <w:szCs w:val="20"/>
              </w:rPr>
              <w:t>hypertension</w:t>
            </w:r>
            <w:r w:rsidR="007B0B8F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7B0B8F" w:rsidRPr="00BD5F9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total cholesterol, </w:t>
            </w:r>
            <w:r w:rsidRPr="00C11495">
              <w:rPr>
                <w:rFonts w:ascii="Times New Roman" w:eastAsia="Cambria" w:hAnsi="Times New Roman" w:cs="Times New Roman"/>
                <w:sz w:val="20"/>
                <w:szCs w:val="20"/>
              </w:rPr>
              <w:t>estimated glomerular filtration rate</w:t>
            </w:r>
            <w:r w:rsidR="00BF556F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7B0B8F" w:rsidRPr="00FD0817" w14:paraId="3513187C" w14:textId="6639C597" w:rsidTr="00191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13F0F9F6" w14:textId="13B9CBB4" w:rsidR="007B0B8F" w:rsidRPr="00FD0817" w:rsidRDefault="007B0B8F" w:rsidP="00284057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Rico-</w:t>
            </w:r>
            <w:proofErr w:type="spellStart"/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Campà</w:t>
            </w:r>
            <w:proofErr w:type="spellEnd"/>
            <w:r w:rsidRPr="00FD0817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 xml:space="preserve"> et al. 2019</w:t>
            </w:r>
          </w:p>
        </w:tc>
        <w:tc>
          <w:tcPr>
            <w:tcW w:w="1812" w:type="dxa"/>
          </w:tcPr>
          <w:p w14:paraId="5E80ED00" w14:textId="77777777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13110A72" w14:textId="77777777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EB21488" w14:textId="0FCA6B0B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Mean follow-up of 9.1 years</w:t>
            </w:r>
          </w:p>
        </w:tc>
        <w:tc>
          <w:tcPr>
            <w:tcW w:w="1608" w:type="dxa"/>
          </w:tcPr>
          <w:p w14:paraId="63793E3D" w14:textId="77777777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Seguimiento</w:t>
            </w:r>
            <w:proofErr w:type="spellEnd"/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Universidad de Navarra study, Spain</w:t>
            </w:r>
          </w:p>
          <w:p w14:paraId="3D55A1AC" w14:textId="77777777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19281276" w14:textId="77777777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University graduates free of hypertension at baseline</w:t>
            </w:r>
          </w:p>
          <w:p w14:paraId="3158FD94" w14:textId="77777777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0CA67CB" w14:textId="5C5E6C60" w:rsidR="007B0B8F" w:rsidRPr="00FD0817" w:rsidRDefault="007B0B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N=19,899</w:t>
            </w:r>
          </w:p>
        </w:tc>
        <w:tc>
          <w:tcPr>
            <w:tcW w:w="2018" w:type="dxa"/>
          </w:tcPr>
          <w:p w14:paraId="5C0E38D2" w14:textId="77777777" w:rsidR="007B0B8F" w:rsidRPr="00FD0817" w:rsidRDefault="007B0B8F" w:rsidP="0028405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28A6A7F5" w14:textId="77777777" w:rsidR="007B0B8F" w:rsidRPr="00FD0817" w:rsidRDefault="007B0B8F" w:rsidP="0028405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5FFCAE09" w14:textId="1C86296A" w:rsidR="007B0B8F" w:rsidRPr="00FD0817" w:rsidRDefault="007B0B8F" w:rsidP="0028405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492" w:type="dxa"/>
          </w:tcPr>
          <w:p w14:paraId="7BAD808F" w14:textId="7A6065CC" w:rsidR="007B0B8F" w:rsidRPr="00FD0817" w:rsidRDefault="007B0B8F" w:rsidP="00253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(energy adjusted servings/day, divided in quartiles)</w:t>
            </w:r>
          </w:p>
        </w:tc>
        <w:tc>
          <w:tcPr>
            <w:tcW w:w="1350" w:type="dxa"/>
          </w:tcPr>
          <w:p w14:paraId="4A29E05D" w14:textId="10A6A9A6" w:rsidR="007B0B8F" w:rsidRPr="00FD0817" w:rsidRDefault="007B0B8F" w:rsidP="00AF71A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</w:t>
            </w:r>
          </w:p>
        </w:tc>
        <w:tc>
          <w:tcPr>
            <w:tcW w:w="1890" w:type="dxa"/>
          </w:tcPr>
          <w:p w14:paraId="0B6A6EC0" w14:textId="3F1A3B82" w:rsidR="007B0B8F" w:rsidRPr="00FD0817" w:rsidRDefault="007B0B8F" w:rsidP="00253EF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Each additional serving of UPF was associated with an 18% increased risk of all-cause</w:t>
            </w:r>
            <w:r w:rsidR="00972F1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mortality (HR: 1.18, 95%CI: 1.05 to 1.33).</w:t>
            </w:r>
          </w:p>
          <w:p w14:paraId="3DBD4BEA" w14:textId="5F2E4A6E" w:rsidR="007B0B8F" w:rsidRPr="00FD0817" w:rsidRDefault="007B0B8F" w:rsidP="00253EF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DEA399A" w14:textId="2AAF5825" w:rsidR="007B0B8F" w:rsidRPr="00FD0817" w:rsidRDefault="007B0B8F" w:rsidP="00AA2C4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Intake &gt;4 servings/day associated with 62%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relatively increased hazard for all-cause mortality (HR:</w:t>
            </w:r>
            <w:r w:rsidR="00676B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.62, 95%CI:1.13, 2.33; p-trend=0.005)</w:t>
            </w:r>
          </w:p>
          <w:p w14:paraId="439137B6" w14:textId="0D2774EC" w:rsidR="007B0B8F" w:rsidRPr="00FD0817" w:rsidRDefault="007B0B8F" w:rsidP="00253EF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7266AC3C" w14:textId="5B2029A4" w:rsidR="007B0B8F" w:rsidRPr="00FD0817" w:rsidRDefault="00EB7BF6" w:rsidP="006E0D0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A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ge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sex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marital status, baseline </w:t>
            </w:r>
            <w:r w:rsidR="007B0B8F">
              <w:rPr>
                <w:rFonts w:ascii="Times New Roman" w:eastAsia="Cambria" w:hAnsi="Times New Roman" w:cs="Times New Roman"/>
                <w:sz w:val="20"/>
                <w:szCs w:val="20"/>
              </w:rPr>
              <w:t>BMI</w:t>
            </w:r>
            <w:r w:rsidR="00972F1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total energy intake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smoking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972F19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family history of cardiovascular</w:t>
            </w:r>
          </w:p>
          <w:p w14:paraId="2794E88A" w14:textId="6BB683E8" w:rsidR="007B0B8F" w:rsidRPr="00FD0817" w:rsidRDefault="007B0B8F" w:rsidP="006E0D0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disease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alcohol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intake,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educational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snacking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following a special diet at baseline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09483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lifelong cumulative smoking 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and baseline presence of </w:t>
            </w:r>
            <w:r w:rsidR="00EB7BF6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cardiovascular disease, cancer, diabetes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B7BF6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B7BF6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lastRenderedPageBreak/>
              <w:t>hypertension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>,</w:t>
            </w:r>
            <w:r w:rsidR="00EB7BF6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20DBA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hypercholesterolemia</w:t>
            </w:r>
            <w:proofErr w:type="gramEnd"/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</w:t>
            </w:r>
            <w:r w:rsidR="0009483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EB7BF6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depression</w:t>
            </w:r>
            <w:r w:rsidR="00EB7BF6">
              <w:rPr>
                <w:rFonts w:ascii="Times New Roman" w:eastAsia="Cambria" w:hAnsi="Times New Roman" w:cs="Times New Roman"/>
                <w:sz w:val="20"/>
                <w:szCs w:val="20"/>
              </w:rPr>
              <w:t>.</w:t>
            </w:r>
          </w:p>
        </w:tc>
      </w:tr>
      <w:tr w:rsidR="007B0B8F" w:rsidRPr="00FD0817" w14:paraId="2C7CCF86" w14:textId="77777777" w:rsidTr="00191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4BF7BCD" w14:textId="11492340" w:rsidR="007B0B8F" w:rsidRPr="00FD0817" w:rsidRDefault="007B0B8F" w:rsidP="00284057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</w:pPr>
            <w:proofErr w:type="spellStart"/>
            <w:r w:rsidRPr="00A2389E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lastRenderedPageBreak/>
              <w:t>Bonaccio</w:t>
            </w:r>
            <w:proofErr w:type="spellEnd"/>
            <w:r w:rsidRPr="00A2389E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 xml:space="preserve"> et al. 2021</w:t>
            </w:r>
          </w:p>
        </w:tc>
        <w:tc>
          <w:tcPr>
            <w:tcW w:w="1812" w:type="dxa"/>
          </w:tcPr>
          <w:p w14:paraId="4ECBD9BF" w14:textId="77777777" w:rsidR="007B0B8F" w:rsidRPr="00FD0817" w:rsidRDefault="007B0B8F" w:rsidP="00284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6647AE44" w14:textId="77777777" w:rsidR="007B0B8F" w:rsidRPr="00FD0817" w:rsidRDefault="007B0B8F" w:rsidP="00284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0FD1F4B" w14:textId="49A4B4A1" w:rsidR="007B0B8F" w:rsidRPr="00FD0817" w:rsidRDefault="007B0B8F" w:rsidP="002840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Median follow-up: 8.2 years</w:t>
            </w:r>
          </w:p>
        </w:tc>
        <w:tc>
          <w:tcPr>
            <w:tcW w:w="1608" w:type="dxa"/>
          </w:tcPr>
          <w:p w14:paraId="0B2E8ABF" w14:textId="1E954F43" w:rsidR="007B0B8F" w:rsidRPr="00FD0817" w:rsidRDefault="007B0B8F" w:rsidP="006A5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proofErr w:type="spellStart"/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Moli-sani</w:t>
            </w:r>
            <w:proofErr w:type="spellEnd"/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Study</w:t>
            </w:r>
            <w:r w:rsidR="0065613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Italy</w:t>
            </w:r>
          </w:p>
          <w:p w14:paraId="35D467EE" w14:textId="77777777" w:rsidR="007B0B8F" w:rsidRPr="00FD0817" w:rsidRDefault="007B0B8F" w:rsidP="006A5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9A66673" w14:textId="1EABE4CD" w:rsidR="007B0B8F" w:rsidRPr="00FD0817" w:rsidRDefault="007B0B8F" w:rsidP="006A5D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N=22,475</w:t>
            </w:r>
          </w:p>
        </w:tc>
        <w:tc>
          <w:tcPr>
            <w:tcW w:w="2018" w:type="dxa"/>
          </w:tcPr>
          <w:p w14:paraId="0B12799D" w14:textId="77777777" w:rsidR="007B0B8F" w:rsidRPr="00FD0817" w:rsidRDefault="007B0B8F" w:rsidP="0029288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FFQ</w:t>
            </w:r>
          </w:p>
          <w:p w14:paraId="5ED03CEC" w14:textId="77777777" w:rsidR="007B0B8F" w:rsidRPr="00FD0817" w:rsidRDefault="007B0B8F" w:rsidP="0029288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0FB51A54" w14:textId="75BE0F1C" w:rsidR="007B0B8F" w:rsidRPr="00FD0817" w:rsidRDefault="007B0B8F" w:rsidP="0029288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492" w:type="dxa"/>
          </w:tcPr>
          <w:p w14:paraId="31BFC61C" w14:textId="7B7E0CC3" w:rsidR="007B0B8F" w:rsidRPr="00FD0817" w:rsidRDefault="007B0B8F" w:rsidP="00253E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(%g/day, divided into quartiles)</w:t>
            </w:r>
          </w:p>
        </w:tc>
        <w:tc>
          <w:tcPr>
            <w:tcW w:w="1350" w:type="dxa"/>
          </w:tcPr>
          <w:p w14:paraId="414DF9ED" w14:textId="77777777" w:rsidR="007B0B8F" w:rsidRPr="00FD0817" w:rsidRDefault="007B0B8F" w:rsidP="00AF71A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</w:t>
            </w:r>
          </w:p>
          <w:p w14:paraId="45BB2896" w14:textId="77777777" w:rsidR="007B0B8F" w:rsidRPr="00FD0817" w:rsidRDefault="007B0B8F" w:rsidP="00AF71A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251FDF7D" w14:textId="77858E1C" w:rsidR="007B0B8F" w:rsidRPr="00FD0817" w:rsidRDefault="007B0B8F" w:rsidP="00AF71A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Cancer mortality</w:t>
            </w:r>
          </w:p>
        </w:tc>
        <w:tc>
          <w:tcPr>
            <w:tcW w:w="1890" w:type="dxa"/>
          </w:tcPr>
          <w:p w14:paraId="4D5E436D" w14:textId="7E24DF47" w:rsidR="007B0B8F" w:rsidRPr="00FD0817" w:rsidRDefault="005A77FC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UPF intake associated with 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increased risk of</w:t>
            </w:r>
          </w:p>
          <w:p w14:paraId="731A1EE8" w14:textId="79D0EC3C" w:rsidR="007B0B8F" w:rsidRPr="00FD0817" w:rsidRDefault="007B0B8F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 (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>4</w:t>
            </w:r>
            <w:r w:rsidR="00676B1C" w:rsidRPr="005A77FC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th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vs 1</w:t>
            </w:r>
            <w:r w:rsidR="00676B1C" w:rsidRPr="005A77FC">
              <w:rPr>
                <w:rFonts w:ascii="Times New Roman" w:eastAsia="Cambria" w:hAnsi="Times New Roman" w:cs="Times New Roman"/>
                <w:sz w:val="20"/>
                <w:szCs w:val="20"/>
                <w:vertAlign w:val="superscript"/>
              </w:rPr>
              <w:t>st</w:t>
            </w:r>
            <w:r w:rsidR="00676B1C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quartile,</w:t>
            </w:r>
            <w:r w:rsidR="00676B1C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HR: 1.26; </w:t>
            </w:r>
            <w:r w:rsidR="00094838">
              <w:rPr>
                <w:rFonts w:ascii="Times New Roman" w:eastAsia="Cambria" w:hAnsi="Times New Roman" w:cs="Times New Roman"/>
                <w:sz w:val="20"/>
                <w:szCs w:val="20"/>
              </w:rPr>
              <w:t>95%CI</w:t>
            </w: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: 1.09, 1.46).</w:t>
            </w:r>
          </w:p>
          <w:p w14:paraId="191FCC7E" w14:textId="77777777" w:rsidR="007B0B8F" w:rsidRPr="00FD0817" w:rsidRDefault="007B0B8F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6DC2BEC" w14:textId="3695CCB6" w:rsidR="007B0B8F" w:rsidRPr="00FD0817" w:rsidRDefault="007B0B8F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Biomarkers of renal function accounted for 20% of the association.</w:t>
            </w:r>
          </w:p>
          <w:p w14:paraId="57906DFF" w14:textId="5AD8B2C4" w:rsidR="007B0B8F" w:rsidRPr="00FD0817" w:rsidRDefault="007B0B8F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464EEEF5" w14:textId="74B39B5A" w:rsidR="007B0B8F" w:rsidRPr="00FD0817" w:rsidRDefault="007B0B8F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UPF not associated with cancer mortality</w:t>
            </w:r>
          </w:p>
          <w:p w14:paraId="52CD848B" w14:textId="4F5A1E3A" w:rsidR="007B0B8F" w:rsidRPr="00FD0817" w:rsidRDefault="007B0B8F" w:rsidP="007877D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175FA185" w14:textId="065BBA3E" w:rsidR="007B0B8F" w:rsidRPr="00FD0817" w:rsidRDefault="005A77FC" w:rsidP="0095310C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="007B0B8F"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ex, age, energy intake, educational level, housing tenure, smoking, leisure-time physical activity, BMI, history of cancer, CVD, diabetes, hypertension,</w:t>
            </w:r>
          </w:p>
          <w:p w14:paraId="3162A2F0" w14:textId="4AC4283C" w:rsidR="007B0B8F" w:rsidRPr="00FD0817" w:rsidRDefault="007B0B8F" w:rsidP="0095310C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hyperlipidemia, residence, and Mediterranean Diet Score</w:t>
            </w:r>
          </w:p>
        </w:tc>
      </w:tr>
      <w:tr w:rsidR="006D354A" w:rsidRPr="00FD0817" w14:paraId="66B5E0F6" w14:textId="77777777" w:rsidTr="001917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85D4E86" w14:textId="022922BA" w:rsidR="006D354A" w:rsidRPr="00FD0817" w:rsidRDefault="006D354A" w:rsidP="00284057">
            <w:pPr>
              <w:rPr>
                <w:rFonts w:ascii="Times New Roman" w:eastAsia="Cambria" w:hAnsi="Times New Roman" w:cs="Times New Roman"/>
                <w:i/>
                <w:sz w:val="20"/>
                <w:szCs w:val="20"/>
                <w:highlight w:val="yellow"/>
                <w:lang w:val="sv-SE"/>
              </w:rPr>
            </w:pPr>
            <w:proofErr w:type="spellStart"/>
            <w:r w:rsidRPr="00524A10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>Schnabel</w:t>
            </w:r>
            <w:proofErr w:type="spellEnd"/>
            <w:r w:rsidRPr="00524A10">
              <w:rPr>
                <w:rFonts w:ascii="Times New Roman" w:eastAsia="Cambria" w:hAnsi="Times New Roman" w:cs="Times New Roman"/>
                <w:i/>
                <w:sz w:val="20"/>
                <w:szCs w:val="20"/>
                <w:lang w:val="sv-SE"/>
              </w:rPr>
              <w:t xml:space="preserve"> et al 2019</w:t>
            </w:r>
          </w:p>
        </w:tc>
        <w:tc>
          <w:tcPr>
            <w:tcW w:w="1812" w:type="dxa"/>
          </w:tcPr>
          <w:p w14:paraId="48CDCF2F" w14:textId="360A3920" w:rsidR="006A228F" w:rsidRDefault="006A22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Prospective Cohort Study</w:t>
            </w:r>
          </w:p>
          <w:p w14:paraId="413E634E" w14:textId="77777777" w:rsidR="006A228F" w:rsidRDefault="006A228F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7E9A1F20" w14:textId="60661F5B" w:rsidR="006D354A" w:rsidRPr="00FD0817" w:rsidRDefault="00C71826" w:rsidP="00284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Median follow-up: 7.1 years</w:t>
            </w:r>
          </w:p>
        </w:tc>
        <w:tc>
          <w:tcPr>
            <w:tcW w:w="1608" w:type="dxa"/>
          </w:tcPr>
          <w:p w14:paraId="3A60C545" w14:textId="4CB65F39" w:rsidR="006A228F" w:rsidRDefault="006A228F" w:rsidP="006A2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proofErr w:type="spellStart"/>
            <w:r w:rsidRPr="006A228F">
              <w:rPr>
                <w:rFonts w:ascii="Times New Roman" w:eastAsia="Cambria" w:hAnsi="Times New Roman" w:cs="Times New Roman"/>
                <w:sz w:val="20"/>
                <w:szCs w:val="20"/>
              </w:rPr>
              <w:t>NutriNet-Santé</w:t>
            </w:r>
            <w:proofErr w:type="spellEnd"/>
            <w:r w:rsidRPr="006A228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Study</w:t>
            </w:r>
            <w:r w:rsidR="00656131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France</w:t>
            </w:r>
          </w:p>
          <w:p w14:paraId="5B1A9D9F" w14:textId="271DB3E8" w:rsidR="00DD7FD6" w:rsidRDefault="00DD7FD6" w:rsidP="006A2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398B8846" w14:textId="658796A5" w:rsidR="00DD7FD6" w:rsidRPr="006A228F" w:rsidRDefault="00DD7FD6" w:rsidP="006A2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N=44,551</w:t>
            </w:r>
          </w:p>
          <w:p w14:paraId="79A91485" w14:textId="77777777" w:rsidR="006D354A" w:rsidRPr="00FD0817" w:rsidRDefault="006D354A" w:rsidP="006A5D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14:paraId="6A2898AB" w14:textId="77777777" w:rsidR="006D354A" w:rsidRDefault="00545E38" w:rsidP="0029288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Repeated 24h-recall</w:t>
            </w:r>
          </w:p>
          <w:p w14:paraId="6B69574F" w14:textId="77777777" w:rsidR="00E768ED" w:rsidRDefault="00E768ED" w:rsidP="0029288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  <w:p w14:paraId="668522EE" w14:textId="1007AF56" w:rsidR="00E768ED" w:rsidRPr="00FD0817" w:rsidRDefault="00E768ED" w:rsidP="0029288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defined by NOVA</w:t>
            </w:r>
          </w:p>
        </w:tc>
        <w:tc>
          <w:tcPr>
            <w:tcW w:w="1492" w:type="dxa"/>
          </w:tcPr>
          <w:p w14:paraId="1C9A04F7" w14:textId="222DE9C1" w:rsidR="006D354A" w:rsidRPr="00FD0817" w:rsidRDefault="004C774E" w:rsidP="00253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UPF (</w:t>
            </w:r>
            <w:r w:rsidR="00E768ED" w:rsidRPr="00E768ED">
              <w:rPr>
                <w:rFonts w:ascii="Times New Roman" w:eastAsia="Cambria" w:hAnsi="Times New Roman" w:cs="Times New Roman"/>
                <w:sz w:val="20"/>
                <w:szCs w:val="20"/>
              </w:rPr>
              <w:t>% grams per day)</w:t>
            </w:r>
          </w:p>
        </w:tc>
        <w:tc>
          <w:tcPr>
            <w:tcW w:w="1350" w:type="dxa"/>
          </w:tcPr>
          <w:p w14:paraId="61A4BC06" w14:textId="77777777" w:rsidR="00015160" w:rsidRPr="00FD0817" w:rsidRDefault="00015160" w:rsidP="000151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 w:rsidRPr="00FD0817">
              <w:rPr>
                <w:rFonts w:ascii="Times New Roman" w:eastAsia="Cambria" w:hAnsi="Times New Roman" w:cs="Times New Roman"/>
                <w:sz w:val="20"/>
                <w:szCs w:val="20"/>
              </w:rPr>
              <w:t>All-cause mortality</w:t>
            </w:r>
          </w:p>
          <w:p w14:paraId="5BBD3EE9" w14:textId="77777777" w:rsidR="006D354A" w:rsidRPr="00FD0817" w:rsidRDefault="006D354A" w:rsidP="00AF71A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6235FEB" w14:textId="3D279464" w:rsidR="006D354A" w:rsidRPr="00FD0817" w:rsidRDefault="00015160" w:rsidP="007877D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Greater </w:t>
            </w:r>
            <w:r w:rsidR="00545E3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UPF intake </w:t>
            </w:r>
            <w:r w:rsidR="00545E38" w:rsidRPr="00545E38">
              <w:rPr>
                <w:rFonts w:ascii="Times New Roman" w:eastAsia="Cambria" w:hAnsi="Times New Roman" w:cs="Times New Roman"/>
                <w:sz w:val="20"/>
                <w:szCs w:val="20"/>
              </w:rPr>
              <w:t>associated with a higher risk of all-cause mortality (HR per 10% increment</w:t>
            </w:r>
            <w:r w:rsidR="00545E38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545E38" w:rsidRPr="00545E3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1.14; 95%CI</w:t>
            </w:r>
            <w:r w:rsidR="00545E38">
              <w:rPr>
                <w:rFonts w:ascii="Times New Roman" w:eastAsia="Cambria" w:hAnsi="Times New Roman" w:cs="Times New Roman"/>
                <w:sz w:val="20"/>
                <w:szCs w:val="20"/>
              </w:rPr>
              <w:t>:</w:t>
            </w:r>
            <w:r w:rsidR="005F33AF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</w:t>
            </w:r>
            <w:r w:rsidR="00545E38" w:rsidRPr="00545E38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1.04-1.27; P = </w:t>
            </w:r>
            <w:r w:rsidR="003D7884">
              <w:rPr>
                <w:rFonts w:ascii="Times New Roman" w:eastAsia="Cambria" w:hAnsi="Times New Roman" w:cs="Times New Roman"/>
                <w:sz w:val="20"/>
                <w:szCs w:val="20"/>
              </w:rPr>
              <w:t>0</w:t>
            </w:r>
            <w:r w:rsidR="00545E38" w:rsidRPr="00545E38">
              <w:rPr>
                <w:rFonts w:ascii="Times New Roman" w:eastAsia="Cambria" w:hAnsi="Times New Roman" w:cs="Times New Roman"/>
                <w:sz w:val="20"/>
                <w:szCs w:val="20"/>
              </w:rPr>
              <w:t>.008)</w:t>
            </w:r>
          </w:p>
        </w:tc>
        <w:tc>
          <w:tcPr>
            <w:tcW w:w="2520" w:type="dxa"/>
          </w:tcPr>
          <w:p w14:paraId="162363BC" w14:textId="1737C6F3" w:rsidR="007A6594" w:rsidRPr="00FD0817" w:rsidRDefault="006342C9" w:rsidP="0095310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mbria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  <w:r w:rsidR="007A6594">
              <w:rPr>
                <w:rFonts w:ascii="Times New Roman" w:eastAsia="Cambria" w:hAnsi="Times New Roman" w:cs="Times New Roman"/>
                <w:sz w:val="20"/>
                <w:szCs w:val="20"/>
              </w:rPr>
              <w:t>ex, age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, </w:t>
            </w:r>
            <w:r w:rsidR="007A659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household income, educational level, marital status, residence, BMI, </w:t>
            </w:r>
            <w:r w:rsidR="007A6594" w:rsidRPr="007A6594">
              <w:rPr>
                <w:rFonts w:ascii="Times New Roman" w:eastAsia="Cambria" w:hAnsi="Times New Roman" w:cs="Times New Roman"/>
                <w:sz w:val="20"/>
                <w:szCs w:val="20"/>
              </w:rPr>
              <w:t>physical activity level, smoking status, energy intake, alcohol intake, season of food records, first-degree family history of cancer or cardiovascular diseases, and number of food records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 and </w:t>
            </w:r>
            <w:r w:rsidR="007A6594">
              <w:rPr>
                <w:rFonts w:ascii="Times New Roman" w:eastAsia="Cambria" w:hAnsi="Times New Roman" w:cs="Times New Roman"/>
                <w:sz w:val="20"/>
                <w:szCs w:val="20"/>
              </w:rPr>
              <w:t>a</w:t>
            </w:r>
            <w:r w:rsidR="007A6594" w:rsidRPr="007A6594"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dherence to </w:t>
            </w: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 xml:space="preserve">the </w:t>
            </w:r>
            <w:r w:rsidR="007A6594" w:rsidRPr="007A6594">
              <w:rPr>
                <w:rFonts w:ascii="Times New Roman" w:eastAsia="Cambria" w:hAnsi="Times New Roman" w:cs="Times New Roman"/>
                <w:sz w:val="20"/>
                <w:szCs w:val="20"/>
              </w:rPr>
              <w:t>French nutritional recommendation</w:t>
            </w:r>
            <w:r w:rsidR="00222E5D">
              <w:rPr>
                <w:rFonts w:ascii="Times New Roman" w:eastAsia="Cambria" w:hAnsi="Times New Roman" w:cs="Times New Roman"/>
                <w:sz w:val="20"/>
                <w:szCs w:val="20"/>
              </w:rPr>
              <w:t>s</w:t>
            </w:r>
          </w:p>
        </w:tc>
      </w:tr>
    </w:tbl>
    <w:p w14:paraId="22132ACA" w14:textId="77777777" w:rsidR="00C34008" w:rsidRPr="007200C2" w:rsidRDefault="00C34008" w:rsidP="00C3400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BMI, Body Mass Index; HR, Hazard ratio; RR, Relative risk; UPF, Ultra-processed foods; WC, Waist circumference, 95%CI, 95% confidence interval</w:t>
      </w:r>
    </w:p>
    <w:p w14:paraId="45B0528B" w14:textId="77777777" w:rsidR="00E1718C" w:rsidRPr="00FD0817" w:rsidRDefault="00E1718C">
      <w:pPr>
        <w:rPr>
          <w:rFonts w:ascii="Times New Roman" w:hAnsi="Times New Roman" w:cs="Times New Roman"/>
          <w:sz w:val="20"/>
          <w:szCs w:val="20"/>
        </w:rPr>
      </w:pPr>
    </w:p>
    <w:sectPr w:rsidR="00E1718C" w:rsidRPr="00FD0817" w:rsidSect="00716E1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36E4F" w14:textId="77777777" w:rsidR="00D01000" w:rsidRDefault="00D01000" w:rsidP="00961B4B">
      <w:r>
        <w:separator/>
      </w:r>
    </w:p>
  </w:endnote>
  <w:endnote w:type="continuationSeparator" w:id="0">
    <w:p w14:paraId="2B476533" w14:textId="77777777" w:rsidR="00D01000" w:rsidRDefault="00D01000" w:rsidP="0096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FB4" w14:textId="77777777" w:rsidR="00D01000" w:rsidRDefault="00D01000" w:rsidP="00961B4B">
      <w:r>
        <w:separator/>
      </w:r>
    </w:p>
  </w:footnote>
  <w:footnote w:type="continuationSeparator" w:id="0">
    <w:p w14:paraId="20430B14" w14:textId="77777777" w:rsidR="00D01000" w:rsidRDefault="00D01000" w:rsidP="00961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6263E"/>
    <w:multiLevelType w:val="hybridMultilevel"/>
    <w:tmpl w:val="938A8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70744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0B"/>
    <w:rsid w:val="00004F47"/>
    <w:rsid w:val="00015160"/>
    <w:rsid w:val="0005004F"/>
    <w:rsid w:val="0007199D"/>
    <w:rsid w:val="000803E7"/>
    <w:rsid w:val="00094838"/>
    <w:rsid w:val="00096D90"/>
    <w:rsid w:val="0011164A"/>
    <w:rsid w:val="0014102D"/>
    <w:rsid w:val="00142963"/>
    <w:rsid w:val="0018046F"/>
    <w:rsid w:val="00191774"/>
    <w:rsid w:val="00197611"/>
    <w:rsid w:val="001B3A18"/>
    <w:rsid w:val="00204B8B"/>
    <w:rsid w:val="00222E5D"/>
    <w:rsid w:val="00245FDD"/>
    <w:rsid w:val="0025311E"/>
    <w:rsid w:val="00253EF6"/>
    <w:rsid w:val="002551EE"/>
    <w:rsid w:val="00267149"/>
    <w:rsid w:val="00284057"/>
    <w:rsid w:val="00291711"/>
    <w:rsid w:val="0029288E"/>
    <w:rsid w:val="002A013F"/>
    <w:rsid w:val="002A7B10"/>
    <w:rsid w:val="002E01F9"/>
    <w:rsid w:val="00311844"/>
    <w:rsid w:val="00333774"/>
    <w:rsid w:val="00346119"/>
    <w:rsid w:val="003D7884"/>
    <w:rsid w:val="003E4341"/>
    <w:rsid w:val="003E5108"/>
    <w:rsid w:val="00413DE3"/>
    <w:rsid w:val="004427BC"/>
    <w:rsid w:val="0044693B"/>
    <w:rsid w:val="00491904"/>
    <w:rsid w:val="0049349E"/>
    <w:rsid w:val="004C774E"/>
    <w:rsid w:val="00520C35"/>
    <w:rsid w:val="00524A10"/>
    <w:rsid w:val="00527EC5"/>
    <w:rsid w:val="0053402D"/>
    <w:rsid w:val="00545E38"/>
    <w:rsid w:val="005550EE"/>
    <w:rsid w:val="005A77FC"/>
    <w:rsid w:val="005B6468"/>
    <w:rsid w:val="005D79B3"/>
    <w:rsid w:val="005F33AF"/>
    <w:rsid w:val="006342C9"/>
    <w:rsid w:val="00656131"/>
    <w:rsid w:val="00676B1C"/>
    <w:rsid w:val="00681EC5"/>
    <w:rsid w:val="006A228F"/>
    <w:rsid w:val="006A5DF4"/>
    <w:rsid w:val="006A5F46"/>
    <w:rsid w:val="006B6965"/>
    <w:rsid w:val="006D354A"/>
    <w:rsid w:val="006E0D0B"/>
    <w:rsid w:val="00717B47"/>
    <w:rsid w:val="007220B2"/>
    <w:rsid w:val="007342D9"/>
    <w:rsid w:val="007877D7"/>
    <w:rsid w:val="007A6594"/>
    <w:rsid w:val="007B0B8F"/>
    <w:rsid w:val="007C6DA8"/>
    <w:rsid w:val="007D6F62"/>
    <w:rsid w:val="007E7B0A"/>
    <w:rsid w:val="00806416"/>
    <w:rsid w:val="00843E29"/>
    <w:rsid w:val="008B7305"/>
    <w:rsid w:val="008F1517"/>
    <w:rsid w:val="0093122A"/>
    <w:rsid w:val="0094075A"/>
    <w:rsid w:val="0095310C"/>
    <w:rsid w:val="00954E53"/>
    <w:rsid w:val="00961B4B"/>
    <w:rsid w:val="00972F19"/>
    <w:rsid w:val="009862D4"/>
    <w:rsid w:val="00991645"/>
    <w:rsid w:val="009A1B6E"/>
    <w:rsid w:val="00A2389E"/>
    <w:rsid w:val="00A3152A"/>
    <w:rsid w:val="00A51A02"/>
    <w:rsid w:val="00A53DD1"/>
    <w:rsid w:val="00AA2C4C"/>
    <w:rsid w:val="00AF71AE"/>
    <w:rsid w:val="00B03BF2"/>
    <w:rsid w:val="00B20DBA"/>
    <w:rsid w:val="00B80B2E"/>
    <w:rsid w:val="00BF268C"/>
    <w:rsid w:val="00BF556F"/>
    <w:rsid w:val="00BF57E0"/>
    <w:rsid w:val="00C11495"/>
    <w:rsid w:val="00C229B5"/>
    <w:rsid w:val="00C34008"/>
    <w:rsid w:val="00C71826"/>
    <w:rsid w:val="00C71AAB"/>
    <w:rsid w:val="00C7496A"/>
    <w:rsid w:val="00C9757C"/>
    <w:rsid w:val="00CD6F67"/>
    <w:rsid w:val="00D01000"/>
    <w:rsid w:val="00D125CA"/>
    <w:rsid w:val="00D36B68"/>
    <w:rsid w:val="00D7186C"/>
    <w:rsid w:val="00D76F58"/>
    <w:rsid w:val="00DA3C55"/>
    <w:rsid w:val="00DD7FD6"/>
    <w:rsid w:val="00E10FFB"/>
    <w:rsid w:val="00E1718C"/>
    <w:rsid w:val="00E76220"/>
    <w:rsid w:val="00E768ED"/>
    <w:rsid w:val="00E82D0B"/>
    <w:rsid w:val="00E91BA5"/>
    <w:rsid w:val="00EB7BF6"/>
    <w:rsid w:val="00EC03B4"/>
    <w:rsid w:val="00EC54BD"/>
    <w:rsid w:val="00EC68A8"/>
    <w:rsid w:val="00EE5782"/>
    <w:rsid w:val="00F17A4D"/>
    <w:rsid w:val="00F21481"/>
    <w:rsid w:val="00F36C6E"/>
    <w:rsid w:val="00F57F01"/>
    <w:rsid w:val="00F637D9"/>
    <w:rsid w:val="00F931C3"/>
    <w:rsid w:val="00FB7FEF"/>
    <w:rsid w:val="00FD0817"/>
    <w:rsid w:val="00FD1BFA"/>
    <w:rsid w:val="00FE7B78"/>
    <w:rsid w:val="6B11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8258C"/>
  <w15:chartTrackingRefBased/>
  <w15:docId w15:val="{EA4AB9FC-6710-B148-B82F-667FA187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E82D0B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E82D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55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1EE"/>
    <w:rPr>
      <w:b/>
      <w:bCs/>
      <w:sz w:val="20"/>
      <w:szCs w:val="20"/>
    </w:rPr>
  </w:style>
  <w:style w:type="paragraph" w:customStyle="1" w:styleId="Default">
    <w:name w:val="Default"/>
    <w:rsid w:val="00CD6F6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nb-NO"/>
    </w:rPr>
  </w:style>
  <w:style w:type="character" w:styleId="Hyperlink">
    <w:name w:val="Hyperlink"/>
    <w:basedOn w:val="DefaultParagraphFont"/>
    <w:uiPriority w:val="99"/>
    <w:semiHidden/>
    <w:unhideWhenUsed/>
    <w:rsid w:val="00446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1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 Juul</dc:creator>
  <cp:keywords/>
  <dc:description/>
  <cp:lastModifiedBy>Filippa Juul</cp:lastModifiedBy>
  <cp:revision>78</cp:revision>
  <dcterms:created xsi:type="dcterms:W3CDTF">2021-04-05T18:11:00Z</dcterms:created>
  <dcterms:modified xsi:type="dcterms:W3CDTF">2022-06-13T13:18:00Z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114459-e220-4ae9-b339-4ebe6008cdd4_Enabled">
    <vt:lpwstr>true</vt:lpwstr>
  </property>
  <property fmtid="{D5CDD505-2E9C-101B-9397-08002B2CF9AE}" pid="3" name="MSIP_Label_b4114459-e220-4ae9-b339-4ebe6008cdd4_SetDate">
    <vt:lpwstr>2021-05-03T12:49:56Z</vt:lpwstr>
  </property>
  <property fmtid="{D5CDD505-2E9C-101B-9397-08002B2CF9AE}" pid="4" name="MSIP_Label_b4114459-e220-4ae9-b339-4ebe6008cdd4_Method">
    <vt:lpwstr>Standard</vt:lpwstr>
  </property>
  <property fmtid="{D5CDD505-2E9C-101B-9397-08002B2CF9AE}" pid="5" name="MSIP_Label_b4114459-e220-4ae9-b339-4ebe6008cdd4_Name">
    <vt:lpwstr>b4114459-e220-4ae9-b339-4ebe6008cdd4</vt:lpwstr>
  </property>
  <property fmtid="{D5CDD505-2E9C-101B-9397-08002B2CF9AE}" pid="6" name="MSIP_Label_b4114459-e220-4ae9-b339-4ebe6008cdd4_SiteId">
    <vt:lpwstr>8482881e-3699-4b3f-b135-cf4800bc1efb</vt:lpwstr>
  </property>
  <property fmtid="{D5CDD505-2E9C-101B-9397-08002B2CF9AE}" pid="7" name="MSIP_Label_b4114459-e220-4ae9-b339-4ebe6008cdd4_ActionId">
    <vt:lpwstr>fe0201b1-7d51-4cc3-9eec-eb1902a4c2a4</vt:lpwstr>
  </property>
  <property fmtid="{D5CDD505-2E9C-101B-9397-08002B2CF9AE}" pid="8" name="MSIP_Label_b4114459-e220-4ae9-b339-4ebe6008cdd4_ContentBits">
    <vt:lpwstr>0</vt:lpwstr>
  </property>
</Properties>
</file>