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FCEB" w14:textId="77777777" w:rsidR="00EE1F5F" w:rsidRPr="00AA0827" w:rsidRDefault="00EE1F5F" w:rsidP="00EE1F5F">
      <w:pPr>
        <w:rPr>
          <w:rFonts w:ascii="Times New Roman" w:hAnsi="Times New Roman" w:cs="Times New Roman"/>
          <w:bCs/>
          <w:lang w:val="en-US"/>
        </w:rPr>
      </w:pPr>
      <w:bookmarkStart w:id="0" w:name="_Hlk212127641"/>
      <w:bookmarkStart w:id="1" w:name="_Toc187332024"/>
      <w:r w:rsidRPr="00AA0827">
        <w:rPr>
          <w:rFonts w:ascii="Times New Roman" w:hAnsi="Times New Roman" w:cs="Times New Roman"/>
          <w:bCs/>
          <w:lang w:val="en-US"/>
        </w:rPr>
        <w:t>Supplementary Table S1: Inclusion-exclusion criteria</w:t>
      </w:r>
    </w:p>
    <w:tbl>
      <w:tblPr>
        <w:tblW w:w="10349" w:type="dxa"/>
        <w:tblInd w:w="-284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246"/>
        <w:gridCol w:w="5103"/>
      </w:tblGrid>
      <w:tr w:rsidR="00EE1F5F" w:rsidRPr="00F27FE8" w14:paraId="04A537AC" w14:textId="77777777" w:rsidTr="00EA1DE8">
        <w:trPr>
          <w:trHeight w:val="900"/>
        </w:trPr>
        <w:tc>
          <w:tcPr>
            <w:tcW w:w="524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bookmarkEnd w:id="0"/>
          <w:p w14:paraId="59DCCAC4" w14:textId="77777777" w:rsidR="00EE1F5F" w:rsidRPr="003B73E0" w:rsidRDefault="00EE1F5F" w:rsidP="00EA1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B73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Inclusion Criteria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5BA3BD" w14:textId="77777777" w:rsidR="00EE1F5F" w:rsidRPr="003B73E0" w:rsidRDefault="00EE1F5F" w:rsidP="00EA1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3B73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Exclusion Criteria</w:t>
            </w:r>
          </w:p>
        </w:tc>
      </w:tr>
      <w:tr w:rsidR="00EE1F5F" w:rsidRPr="00F27FE8" w14:paraId="1C40E67C" w14:textId="77777777" w:rsidTr="00EA1DE8">
        <w:trPr>
          <w:trHeight w:val="1020"/>
        </w:trPr>
        <w:tc>
          <w:tcPr>
            <w:tcW w:w="5246" w:type="dxa"/>
            <w:tcBorders>
              <w:top w:val="single" w:sz="12" w:space="0" w:color="auto"/>
            </w:tcBorders>
            <w:vAlign w:val="center"/>
            <w:hideMark/>
          </w:tcPr>
          <w:p w14:paraId="515562D4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Women aged 20–35 years with BMI 22–29 kg/m².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  <w:hideMark/>
          </w:tcPr>
          <w:p w14:paraId="53BD3256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Medical history of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</w:t>
            </w: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ardiovascular, renal or liver disorders, endocrine-related diseases; active gallbladder disease; gynaecologic or breast surgery within 6 months.</w:t>
            </w:r>
          </w:p>
        </w:tc>
      </w:tr>
      <w:tr w:rsidR="00EE1F5F" w:rsidRPr="00F27FE8" w14:paraId="6FE6A563" w14:textId="77777777" w:rsidTr="00EA1DE8">
        <w:trPr>
          <w:trHeight w:val="705"/>
        </w:trPr>
        <w:tc>
          <w:tcPr>
            <w:tcW w:w="5246" w:type="dxa"/>
            <w:vAlign w:val="center"/>
            <w:hideMark/>
          </w:tcPr>
          <w:p w14:paraId="00D6E357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Diagnosed with PCOS per Rotterdam criteria.</w:t>
            </w:r>
          </w:p>
        </w:tc>
        <w:tc>
          <w:tcPr>
            <w:tcW w:w="5103" w:type="dxa"/>
            <w:vAlign w:val="center"/>
            <w:hideMark/>
          </w:tcPr>
          <w:p w14:paraId="4EDC2E3C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Use of hormonal therapy, metformin, or herbal supplements within 3 months.</w:t>
            </w:r>
          </w:p>
        </w:tc>
      </w:tr>
      <w:tr w:rsidR="00EE1F5F" w:rsidRPr="00F27FE8" w14:paraId="0342F169" w14:textId="77777777" w:rsidTr="00EA1DE8">
        <w:trPr>
          <w:trHeight w:val="990"/>
        </w:trPr>
        <w:tc>
          <w:tcPr>
            <w:tcW w:w="5246" w:type="dxa"/>
            <w:vAlign w:val="center"/>
            <w:hideMark/>
          </w:tcPr>
          <w:p w14:paraId="7E63BA5A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Oligo/anovulation in past year with FSH 1–10 U/L and normal estradiol (E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).</w:t>
            </w:r>
          </w:p>
        </w:tc>
        <w:tc>
          <w:tcPr>
            <w:tcW w:w="5103" w:type="dxa"/>
            <w:vAlign w:val="center"/>
            <w:hideMark/>
          </w:tcPr>
          <w:p w14:paraId="52F10468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Uncontrolled hypertension (SBP ≥160 mmHg or DBP ≥100 mmHg), Fasting blood glucose &gt;125 mg/dL</w:t>
            </w:r>
          </w:p>
        </w:tc>
      </w:tr>
      <w:tr w:rsidR="00EE1F5F" w:rsidRPr="00F27FE8" w14:paraId="1736A205" w14:textId="77777777" w:rsidTr="00EA1DE8">
        <w:trPr>
          <w:trHeight w:val="810"/>
        </w:trPr>
        <w:tc>
          <w:tcPr>
            <w:tcW w:w="5246" w:type="dxa"/>
            <w:vAlign w:val="center"/>
            <w:hideMark/>
          </w:tcPr>
          <w:p w14:paraId="3A3404A3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Polycystic ovarian morphology: ovarian volume ≥10 cm³ and/or ≥20 follicles per ovary.</w:t>
            </w:r>
          </w:p>
        </w:tc>
        <w:tc>
          <w:tcPr>
            <w:tcW w:w="5103" w:type="dxa"/>
            <w:vAlign w:val="center"/>
            <w:hideMark/>
          </w:tcPr>
          <w:p w14:paraId="78A2C398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History of breast, endometrial, or gynaecologic cancer, or other malignancy within 5 years.</w:t>
            </w:r>
          </w:p>
        </w:tc>
      </w:tr>
      <w:tr w:rsidR="00EE1F5F" w:rsidRPr="00F27FE8" w14:paraId="259C2756" w14:textId="77777777" w:rsidTr="00EA1DE8">
        <w:trPr>
          <w:trHeight w:val="705"/>
        </w:trPr>
        <w:tc>
          <w:tcPr>
            <w:tcW w:w="5246" w:type="dxa"/>
            <w:vAlign w:val="center"/>
            <w:hideMark/>
          </w:tcPr>
          <w:p w14:paraId="25F260C7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Able to provide written informed consent and comply with study procedures.</w:t>
            </w:r>
          </w:p>
        </w:tc>
        <w:tc>
          <w:tcPr>
            <w:tcW w:w="5103" w:type="dxa"/>
            <w:vAlign w:val="center"/>
            <w:hideMark/>
          </w:tcPr>
          <w:p w14:paraId="5E77664B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Pregnancy, lactation, or hypersensitivity to investigational product.</w:t>
            </w:r>
          </w:p>
        </w:tc>
      </w:tr>
      <w:tr w:rsidR="00EE1F5F" w:rsidRPr="00F27FE8" w14:paraId="0B468B31" w14:textId="77777777" w:rsidTr="00EA1DE8">
        <w:trPr>
          <w:trHeight w:val="435"/>
        </w:trPr>
        <w:tc>
          <w:tcPr>
            <w:tcW w:w="5246" w:type="dxa"/>
            <w:vAlign w:val="center"/>
            <w:hideMark/>
          </w:tcPr>
          <w:p w14:paraId="729DCAC8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Sexually active with non-hormonal contraception.</w:t>
            </w:r>
          </w:p>
        </w:tc>
        <w:tc>
          <w:tcPr>
            <w:tcW w:w="5103" w:type="dxa"/>
            <w:vAlign w:val="center"/>
            <w:hideMark/>
          </w:tcPr>
          <w:p w14:paraId="2A7951DE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80" w:hanging="15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Positive screening for hepatitis B/C, HIV, or syphilis.</w:t>
            </w:r>
          </w:p>
        </w:tc>
      </w:tr>
      <w:tr w:rsidR="00EE1F5F" w:rsidRPr="00F27FE8" w14:paraId="725D5C3A" w14:textId="77777777" w:rsidTr="00EA1DE8">
        <w:trPr>
          <w:trHeight w:val="735"/>
        </w:trPr>
        <w:tc>
          <w:tcPr>
            <w:tcW w:w="5246" w:type="dxa"/>
            <w:vAlign w:val="center"/>
            <w:hideMark/>
          </w:tcPr>
          <w:p w14:paraId="2C568C9A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Normal vital signs, ECG, and laboratory tests.</w:t>
            </w:r>
          </w:p>
        </w:tc>
        <w:tc>
          <w:tcPr>
            <w:tcW w:w="5103" w:type="dxa"/>
            <w:vAlign w:val="center"/>
            <w:hideMark/>
          </w:tcPr>
          <w:p w14:paraId="0F5CB376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1" w:hanging="141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High alcohol intake (&gt;2 drinks/day), recreational drug use, or psychiatric drug dependence.</w:t>
            </w:r>
          </w:p>
        </w:tc>
      </w:tr>
      <w:tr w:rsidR="00EE1F5F" w:rsidRPr="00F27FE8" w14:paraId="3EAD16B5" w14:textId="77777777" w:rsidTr="00EA1DE8">
        <w:trPr>
          <w:trHeight w:val="645"/>
        </w:trPr>
        <w:tc>
          <w:tcPr>
            <w:tcW w:w="5246" w:type="dxa"/>
            <w:vAlign w:val="center"/>
            <w:hideMark/>
          </w:tcPr>
          <w:p w14:paraId="02A81D47" w14:textId="77777777" w:rsidR="00EE1F5F" w:rsidRPr="00F27FE8" w:rsidRDefault="00EE1F5F" w:rsidP="00EA1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5103" w:type="dxa"/>
            <w:vAlign w:val="center"/>
            <w:hideMark/>
          </w:tcPr>
          <w:p w14:paraId="0677D82E" w14:textId="77777777" w:rsidR="00EE1F5F" w:rsidRPr="00F27FE8" w:rsidRDefault="00EE1F5F" w:rsidP="00EA1DE8">
            <w:pPr>
              <w:pStyle w:val="Liststycke"/>
              <w:numPr>
                <w:ilvl w:val="0"/>
                <w:numId w:val="11"/>
              </w:numPr>
              <w:spacing w:after="0" w:line="240" w:lineRule="auto"/>
              <w:ind w:left="175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F27FE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Participation in another clinical trial within 30 days.</w:t>
            </w:r>
          </w:p>
        </w:tc>
      </w:tr>
    </w:tbl>
    <w:p w14:paraId="426B030F" w14:textId="77777777" w:rsidR="00B14E1E" w:rsidRPr="004D1964" w:rsidRDefault="00B14E1E" w:rsidP="00B14E1E">
      <w:pPr>
        <w:tabs>
          <w:tab w:val="left" w:pos="142"/>
          <w:tab w:val="right" w:pos="810"/>
          <w:tab w:val="left" w:pos="1134"/>
          <w:tab w:val="left" w:pos="2430"/>
          <w:tab w:val="left" w:pos="3544"/>
          <w:tab w:val="left" w:pos="3686"/>
          <w:tab w:val="left" w:pos="4253"/>
        </w:tabs>
        <w:suppressAutoHyphens/>
        <w:spacing w:before="240" w:after="24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p w14:paraId="1E613D4A" w14:textId="77777777" w:rsidR="00B14E1E" w:rsidRPr="004D1964" w:rsidRDefault="00B14E1E" w:rsidP="00B14E1E">
      <w:pPr>
        <w:spacing w:line="259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4D1964">
        <w:rPr>
          <w:rFonts w:ascii="Times New Roman" w:eastAsia="Times New Roman" w:hAnsi="Times New Roman" w:cs="Times New Roman"/>
          <w:kern w:val="0"/>
          <w:sz w:val="20"/>
          <w:szCs w:val="20"/>
          <w:lang w:val="en-US" w:bidi="ta-IN"/>
          <w14:ligatures w14:val="none"/>
        </w:rPr>
        <w:br w:type="page"/>
      </w:r>
    </w:p>
    <w:p w14:paraId="13791228" w14:textId="1D75E9FD" w:rsidR="00B14E1E" w:rsidRPr="00AA0827" w:rsidRDefault="00EE1F5F" w:rsidP="00B14E1E">
      <w:pPr>
        <w:tabs>
          <w:tab w:val="left" w:pos="-90"/>
          <w:tab w:val="right" w:pos="810"/>
          <w:tab w:val="left" w:pos="1134"/>
          <w:tab w:val="left" w:pos="2430"/>
          <w:tab w:val="left" w:pos="3544"/>
          <w:tab w:val="left" w:pos="3686"/>
          <w:tab w:val="left" w:pos="4253"/>
        </w:tabs>
        <w:suppressAutoHyphens/>
        <w:spacing w:before="240" w:after="240" w:line="240" w:lineRule="auto"/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</w:pPr>
      <w:bookmarkStart w:id="2" w:name="_Hlk212127662"/>
      <w:r w:rsidRPr="00AA0827"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  <w:lastRenderedPageBreak/>
        <w:t xml:space="preserve">Supplementary </w:t>
      </w:r>
      <w:r w:rsidR="00B14E1E" w:rsidRPr="00AA0827"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  <w:t xml:space="preserve">Table </w:t>
      </w:r>
      <w:r w:rsidRPr="00AA0827"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  <w:t>S</w:t>
      </w:r>
      <w:r w:rsidR="00B14E1E" w:rsidRPr="00AA0827"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  <w:t>2. Assessment of ovarian volume</w:t>
      </w:r>
      <w:bookmarkEnd w:id="1"/>
      <w:r w:rsidRPr="00AA0827">
        <w:rPr>
          <w:rFonts w:ascii="Times New Roman" w:eastAsia="Calibri" w:hAnsi="Times New Roman" w:cs="Times New Roman"/>
          <w:bCs/>
          <w:color w:val="EE0000"/>
          <w:kern w:val="0"/>
          <w:sz w:val="20"/>
          <w:szCs w:val="20"/>
          <w:lang w:val="en-US"/>
          <w14:ligatures w14:val="none"/>
        </w:rPr>
        <w:t xml:space="preserve"> (intention-to-treat analysis)</w:t>
      </w:r>
    </w:p>
    <w:tbl>
      <w:tblPr>
        <w:tblStyle w:val="PlainTable21"/>
        <w:tblW w:w="9356" w:type="dxa"/>
        <w:tblLayout w:type="fixed"/>
        <w:tblLook w:val="04A0" w:firstRow="1" w:lastRow="0" w:firstColumn="1" w:lastColumn="0" w:noHBand="0" w:noVBand="1"/>
      </w:tblPr>
      <w:tblGrid>
        <w:gridCol w:w="1510"/>
        <w:gridCol w:w="1184"/>
        <w:gridCol w:w="1417"/>
        <w:gridCol w:w="1276"/>
        <w:gridCol w:w="1168"/>
        <w:gridCol w:w="1462"/>
        <w:gridCol w:w="1339"/>
      </w:tblGrid>
      <w:tr w:rsidR="00EF5A0A" w:rsidRPr="00EF5A0A" w14:paraId="3080610C" w14:textId="77777777" w:rsidTr="00A43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bookmarkEnd w:id="2"/>
          <w:p w14:paraId="26BA4CF1" w14:textId="77777777" w:rsidR="00B14E1E" w:rsidRPr="00EF5A0A" w:rsidRDefault="00B14E1E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Group</w:t>
            </w:r>
          </w:p>
        </w:tc>
        <w:tc>
          <w:tcPr>
            <w:tcW w:w="1184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4268D2B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Time of Evaluation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66029FBB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Mean ± SD</w:t>
            </w:r>
          </w:p>
          <w:p w14:paraId="0DB6C578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(cm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vertAlign w:val="superscript"/>
                <w:lang w:val="en-US" w:bidi="ta-IN"/>
              </w:rPr>
              <w:t>3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)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7C23BB9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Change from baseline Mean ± SD</w:t>
            </w:r>
          </w:p>
        </w:tc>
        <w:tc>
          <w:tcPr>
            <w:tcW w:w="11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317A0BB7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32202759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baseline)</w:t>
            </w:r>
          </w:p>
        </w:tc>
        <w:tc>
          <w:tcPr>
            <w:tcW w:w="146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6926032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08810FFF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placebo)</w:t>
            </w:r>
          </w:p>
        </w:tc>
        <w:tc>
          <w:tcPr>
            <w:tcW w:w="133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A4F5518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95% CI vs. placebo</w:t>
            </w:r>
          </w:p>
        </w:tc>
      </w:tr>
      <w:tr w:rsidR="00EF5A0A" w:rsidRPr="00EF5A0A" w14:paraId="6E7BF9E3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7" w:type="dxa"/>
            <w:gridSpan w:val="6"/>
            <w:tcBorders>
              <w:top w:val="single" w:sz="18" w:space="0" w:color="000000"/>
              <w:bottom w:val="nil"/>
            </w:tcBorders>
            <w:vAlign w:val="center"/>
          </w:tcPr>
          <w:p w14:paraId="4817CF58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Right ovarian volume </w:t>
            </w:r>
          </w:p>
        </w:tc>
        <w:tc>
          <w:tcPr>
            <w:tcW w:w="1339" w:type="dxa"/>
            <w:tcBorders>
              <w:top w:val="single" w:sz="18" w:space="0" w:color="000000"/>
              <w:bottom w:val="nil"/>
            </w:tcBorders>
            <w:vAlign w:val="center"/>
          </w:tcPr>
          <w:p w14:paraId="547A2F78" w14:textId="77777777" w:rsidR="00B14E1E" w:rsidRPr="00EF5A0A" w:rsidRDefault="00B14E1E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27C28292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252E7DDD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039F5FA1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4245CE3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20C292F" w14:textId="72447AB2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94DD2C" w14:textId="5AA51892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64F5A671" w14:textId="18D92435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3EFF2580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D4E8148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5CE843BB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6C17E597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6BCFC7CA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D308CFE" w14:textId="26ADAB24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11.19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9DA272" w14:textId="348594AB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-0.64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2.19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3C6DD5C4" w14:textId="3527AF24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0.0221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CAE9EB0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320AA1A7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1BCC8EE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557B4263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74AEA78E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5ED963" w14:textId="4D4358B6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0C68CE6" w14:textId="19BBEBA0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-0.40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1.16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4C18169D" w14:textId="196134F9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0.0572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32874AD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211036A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B2DC648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727540FA" w14:textId="77777777" w:rsidR="00A43A07" w:rsidRPr="00EF5A0A" w:rsidRDefault="00A43A07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174AB407" w14:textId="4B7D1D82" w:rsidR="00A43A07" w:rsidRPr="00EF5A0A" w:rsidRDefault="00A43A07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27E9381A" w14:textId="77777777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91A02D4" w14:textId="77D7DC6E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11.80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EB6080" w14:textId="774D2CFC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21E1CE0B" w14:textId="7EB419AA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6EAA30AB" w14:textId="44B0FFB3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0.9396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21A0490" w14:textId="5B1659A5" w:rsidR="00A43A07" w:rsidRPr="00EF5A0A" w:rsidRDefault="0069465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-0.92, 0.98</w:t>
            </w:r>
          </w:p>
        </w:tc>
      </w:tr>
      <w:tr w:rsidR="00EF5A0A" w:rsidRPr="00EF5A0A" w14:paraId="66AE3D10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761C73F2" w14:textId="77777777" w:rsidR="00A43A07" w:rsidRPr="00EF5A0A" w:rsidRDefault="00A43A07" w:rsidP="00403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3C99092B" w14:textId="77777777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019302" w14:textId="6EF0A6D0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10.51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718C25" w14:textId="3176C75D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-1.29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1.30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401A27CE" w14:textId="2BE4111A" w:rsidR="00A43A07" w:rsidRPr="00EF5A0A" w:rsidRDefault="00712EA5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4675E4CC" w14:textId="01B720CE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0.1029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33D75395" w14:textId="0864C0D4" w:rsidR="00A43A07" w:rsidRPr="00EF5A0A" w:rsidRDefault="00513C20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eastAsia="en-IN"/>
              </w:rPr>
              <w:t>-0.4</w:t>
            </w:r>
            <w:r w:rsidR="009D4B83"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eastAsia="en-IN"/>
              </w:rPr>
              <w:t>0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eastAsia="en-IN"/>
              </w:rPr>
              <w:t>, 1.76</w:t>
            </w:r>
          </w:p>
        </w:tc>
      </w:tr>
      <w:tr w:rsidR="00EF5A0A" w:rsidRPr="00EF5A0A" w14:paraId="5678D220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45698905" w14:textId="77777777" w:rsidR="00A43A07" w:rsidRPr="00EF5A0A" w:rsidRDefault="00A43A07" w:rsidP="00403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7CBA6878" w14:textId="77777777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646B3C4" w14:textId="26381B79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8.95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16B1688" w14:textId="6EEE63C4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-2.84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1.57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44C3F50" w14:textId="6FA13533" w:rsidR="00A43A07" w:rsidRPr="00EF5A0A" w:rsidRDefault="00712EA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2C25CD16" w14:textId="066325CF" w:rsidR="00A43A07" w:rsidRPr="00EF5A0A" w:rsidRDefault="00712EA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4139838F" w14:textId="09C5DB6F" w:rsidR="00A43A07" w:rsidRPr="00EF5A0A" w:rsidRDefault="00513C20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1.64, 3.32</w:t>
            </w:r>
          </w:p>
        </w:tc>
      </w:tr>
      <w:tr w:rsidR="00EF5A0A" w:rsidRPr="00EF5A0A" w14:paraId="5FB47347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7" w:type="dxa"/>
            <w:gridSpan w:val="6"/>
            <w:tcBorders>
              <w:top w:val="nil"/>
              <w:bottom w:val="nil"/>
            </w:tcBorders>
            <w:vAlign w:val="center"/>
          </w:tcPr>
          <w:p w14:paraId="7421F2E8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Left ovarian volume 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570B3F4" w14:textId="77777777" w:rsidR="00B14E1E" w:rsidRPr="00EF5A0A" w:rsidRDefault="00B14E1E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4F57918D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28B74A41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1AA862D4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8E40FDE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41A1F8" w14:textId="21406A92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11.01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EF9DA2" w14:textId="78E1A825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237F111E" w14:textId="0D625F8D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CC06764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C4B49B5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CEDE316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6D779E2B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20FBD08F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77CB804" w14:textId="5846FA15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11.37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AC68E5" w14:textId="38DAC5BC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1F40BAFD" w14:textId="409629DD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0.1391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11522C51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87ADFF1" w14:textId="77777777" w:rsidR="00FC462D" w:rsidRPr="00EF5A0A" w:rsidRDefault="00FC462D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5F848F3E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0D2DA839" w14:textId="77777777" w:rsidR="00FC462D" w:rsidRPr="00EF5A0A" w:rsidRDefault="00FC462D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2B9B5565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27D07F" w14:textId="0C3FD854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11.07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F765294" w14:textId="2EF6AF36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1.63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294AEBAF" w14:textId="2043D1A0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0.8859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3A405797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16D0C7A" w14:textId="77777777" w:rsidR="00FC462D" w:rsidRPr="00EF5A0A" w:rsidRDefault="00FC462D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51831FAD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7B781F14" w14:textId="77777777" w:rsidR="00A43A07" w:rsidRPr="00EF5A0A" w:rsidRDefault="00A43A07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4A4D2F23" w14:textId="08AC6861" w:rsidR="00A43A07" w:rsidRPr="00EF5A0A" w:rsidRDefault="00A43A07" w:rsidP="004035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E1628B6" w14:textId="77777777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3247D2D" w14:textId="1EFBC5FD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10.86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9E2DD86" w14:textId="2A49AF19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F591DAB" w14:textId="1061FF18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18D41E9D" w14:textId="51990D0D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0.7620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CA71952" w14:textId="141FF859" w:rsidR="00A43A07" w:rsidRPr="00EF5A0A" w:rsidRDefault="003D0B5B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-0.98, 1.28</w:t>
            </w:r>
          </w:p>
        </w:tc>
      </w:tr>
      <w:tr w:rsidR="00EF5A0A" w:rsidRPr="00EF5A0A" w14:paraId="677B4F00" w14:textId="77777777" w:rsidTr="00403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2E63153A" w14:textId="77777777" w:rsidR="00A43A07" w:rsidRPr="00EF5A0A" w:rsidRDefault="00A43A07" w:rsidP="00403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2A3222B2" w14:textId="77777777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069CB39" w14:textId="3063ECB2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9.01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A62B43" w14:textId="1BE9BF1F" w:rsidR="00A43A07" w:rsidRPr="00EF5A0A" w:rsidRDefault="00A43A07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-1.85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.64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62D69635" w14:textId="7CED2233" w:rsidR="00A43A07" w:rsidRPr="00EF5A0A" w:rsidRDefault="00712EA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D4D6C88" w14:textId="6F778CAC" w:rsidR="00A43A07" w:rsidRPr="00EF5A0A" w:rsidRDefault="00712EA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7E499237" w14:textId="131E36DC" w:rsidR="00A43A07" w:rsidRPr="00EF5A0A" w:rsidRDefault="00E251B5" w:rsidP="004035B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1.35, 3.37</w:t>
            </w:r>
          </w:p>
        </w:tc>
      </w:tr>
      <w:tr w:rsidR="00EF5A0A" w:rsidRPr="00EF5A0A" w14:paraId="47C4B657" w14:textId="77777777" w:rsidTr="004035B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00929922" w14:textId="77777777" w:rsidR="00A43A07" w:rsidRPr="00EF5A0A" w:rsidRDefault="00A43A07" w:rsidP="004035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3095092" w14:textId="77777777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764B2C0" w14:textId="2D948619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8.60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D2A608F" w14:textId="1652E954" w:rsidR="00A43A07" w:rsidRPr="00EF5A0A" w:rsidRDefault="00A43A07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-2.25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1.74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DC6FFD9" w14:textId="15ADE0D8" w:rsidR="00A43A07" w:rsidRPr="00EF5A0A" w:rsidRDefault="00712EA5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65226FC" w14:textId="629EA197" w:rsidR="00A43A07" w:rsidRPr="00EF5A0A" w:rsidRDefault="00712EA5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28AE74D4" w14:textId="51E95575" w:rsidR="00A43A07" w:rsidRPr="00EF5A0A" w:rsidRDefault="00965FBB" w:rsidP="004035B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1.44, 3.50</w:t>
            </w:r>
          </w:p>
        </w:tc>
      </w:tr>
      <w:tr w:rsidR="00EF5A0A" w:rsidRPr="00EF5A0A" w14:paraId="2CF8D004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7" w:type="dxa"/>
            <w:gridSpan w:val="6"/>
            <w:tcBorders>
              <w:top w:val="nil"/>
              <w:bottom w:val="nil"/>
            </w:tcBorders>
            <w:vAlign w:val="center"/>
          </w:tcPr>
          <w:p w14:paraId="609412D4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Mean ovarian volume (left and right ovaries) 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2BA32615" w14:textId="77777777" w:rsidR="00B14E1E" w:rsidRPr="00EF5A0A" w:rsidRDefault="00B14E1E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3124996C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605101D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1EC18861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199A5D8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E7BF035" w14:textId="4F10D766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11.42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BB2FEA" w14:textId="316E50B3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6F2A29C1" w14:textId="4D8739EA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3F90B3CB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2D4E5521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63A5D830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641E942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427A1A6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F711739" w14:textId="10BD0575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11.28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094CF35" w14:textId="4B69F482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1.17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57DDF480" w14:textId="20CB589A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0.4627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78F9C0F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206BD3B7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697BBECD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6C6398E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43EEC717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A589519" w14:textId="5E85654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11.25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5CAE74" w14:textId="40F12E1F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1.11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459D9831" w14:textId="09577E2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0.3475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49E479F9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D282E0E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B70C338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 w:val="restart"/>
            <w:tcBorders>
              <w:top w:val="nil"/>
              <w:bottom w:val="nil"/>
            </w:tcBorders>
            <w:vAlign w:val="center"/>
          </w:tcPr>
          <w:p w14:paraId="4B53B802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65C6F007" w14:textId="1CB5FFAA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1BF32B70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AD63AEE" w14:textId="15A70D39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11.33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9FB518" w14:textId="579178B6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74F3447D" w14:textId="1C78C051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33976965" w14:textId="64A777A9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0.8085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52B31671" w14:textId="77028500" w:rsidR="00A43A07" w:rsidRPr="00EF5A0A" w:rsidRDefault="00CA2B18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-0.76, 0.94</w:t>
            </w:r>
          </w:p>
        </w:tc>
      </w:tr>
      <w:tr w:rsidR="00EF5A0A" w:rsidRPr="00EF5A0A" w14:paraId="6EF2D38D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nil"/>
            </w:tcBorders>
            <w:vAlign w:val="center"/>
          </w:tcPr>
          <w:p w14:paraId="6FFE10D6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nil"/>
            </w:tcBorders>
            <w:vAlign w:val="center"/>
          </w:tcPr>
          <w:p w14:paraId="00D8C540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713E41F" w14:textId="24B28A5B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9.76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12331C2" w14:textId="649C5A84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-1. 57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1.22</w:t>
            </w:r>
          </w:p>
        </w:tc>
        <w:tc>
          <w:tcPr>
            <w:tcW w:w="1168" w:type="dxa"/>
            <w:tcBorders>
              <w:top w:val="nil"/>
              <w:bottom w:val="nil"/>
            </w:tcBorders>
            <w:vAlign w:val="center"/>
          </w:tcPr>
          <w:p w14:paraId="6E38C32B" w14:textId="7D2327A9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12A42935" w14:textId="16284C89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3ECD8EFA" w14:textId="654CAA74" w:rsidR="00A43A07" w:rsidRPr="00EF5A0A" w:rsidRDefault="00D8779B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0.59, 2.45</w:t>
            </w:r>
          </w:p>
        </w:tc>
      </w:tr>
      <w:tr w:rsidR="00EF5A0A" w:rsidRPr="00EF5A0A" w14:paraId="4E1F8953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vMerge/>
            <w:tcBorders>
              <w:top w:val="nil"/>
              <w:bottom w:val="single" w:sz="18" w:space="0" w:color="000000"/>
            </w:tcBorders>
            <w:vAlign w:val="center"/>
          </w:tcPr>
          <w:p w14:paraId="74AAB40B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184" w:type="dxa"/>
            <w:tcBorders>
              <w:top w:val="nil"/>
              <w:bottom w:val="single" w:sz="18" w:space="0" w:color="000000"/>
            </w:tcBorders>
            <w:vAlign w:val="center"/>
          </w:tcPr>
          <w:p w14:paraId="53C9F285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417" w:type="dxa"/>
            <w:tcBorders>
              <w:top w:val="nil"/>
              <w:bottom w:val="single" w:sz="18" w:space="0" w:color="000000"/>
            </w:tcBorders>
            <w:vAlign w:val="center"/>
          </w:tcPr>
          <w:p w14:paraId="0569C125" w14:textId="7427BEB0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8.78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1.60</w:t>
            </w:r>
          </w:p>
        </w:tc>
        <w:tc>
          <w:tcPr>
            <w:tcW w:w="1276" w:type="dxa"/>
            <w:tcBorders>
              <w:top w:val="nil"/>
              <w:bottom w:val="single" w:sz="18" w:space="0" w:color="000000"/>
            </w:tcBorders>
            <w:vAlign w:val="center"/>
          </w:tcPr>
          <w:p w14:paraId="45236057" w14:textId="645C3F2C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-2.55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1.29</w:t>
            </w:r>
          </w:p>
        </w:tc>
        <w:tc>
          <w:tcPr>
            <w:tcW w:w="1168" w:type="dxa"/>
            <w:tcBorders>
              <w:top w:val="nil"/>
              <w:bottom w:val="single" w:sz="18" w:space="0" w:color="000000"/>
            </w:tcBorders>
            <w:vAlign w:val="center"/>
          </w:tcPr>
          <w:p w14:paraId="7933B069" w14:textId="3F033331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462" w:type="dxa"/>
            <w:tcBorders>
              <w:top w:val="nil"/>
              <w:bottom w:val="single" w:sz="18" w:space="0" w:color="000000"/>
            </w:tcBorders>
            <w:vAlign w:val="center"/>
          </w:tcPr>
          <w:p w14:paraId="4F039EEF" w14:textId="655E28B5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9" w:type="dxa"/>
            <w:tcBorders>
              <w:top w:val="nil"/>
              <w:bottom w:val="single" w:sz="18" w:space="0" w:color="000000"/>
            </w:tcBorders>
            <w:vAlign w:val="center"/>
          </w:tcPr>
          <w:p w14:paraId="58F51B27" w14:textId="0A40B9B9" w:rsidR="00A43A07" w:rsidRPr="00EF5A0A" w:rsidRDefault="00970994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1.70, 3.24</w:t>
            </w:r>
          </w:p>
        </w:tc>
      </w:tr>
    </w:tbl>
    <w:p w14:paraId="2AE40D0B" w14:textId="35C4EDD1" w:rsidR="00B14E1E" w:rsidRPr="00EF5A0A" w:rsidRDefault="00B14E1E" w:rsidP="00B14E1E">
      <w:pPr>
        <w:spacing w:after="0" w:line="240" w:lineRule="exact"/>
        <w:ind w:right="-472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u w:val="single"/>
          <w:lang w:val="en-US" w:bidi="ta-IN"/>
          <w14:ligatures w14:val="none"/>
        </w:rPr>
      </w:pPr>
      <w:bookmarkStart w:id="3" w:name="_Hlk206670260"/>
      <w:bookmarkStart w:id="4" w:name="_Toc187332025"/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-value &lt; 0.05 indicates significance in intragroup (vs. baseline) or intergroup comparison (CL22209 vs. placebo) analyzed using </w:t>
      </w:r>
      <w:bookmarkStart w:id="5" w:name="_Hlk212129010"/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ANCOVA</w:t>
      </w:r>
      <w:r w:rsidR="00B32004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-Holm</w:t>
      </w:r>
      <w:r w:rsidR="00B32004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correction</w:t>
      </w:r>
      <w:bookmarkEnd w:id="5"/>
      <w:r w:rsidR="00B32004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.</w:t>
      </w:r>
    </w:p>
    <w:bookmarkEnd w:id="3"/>
    <w:p w14:paraId="09D53B50" w14:textId="2DA2E20E" w:rsidR="00B14E1E" w:rsidRPr="00EF5A0A" w:rsidRDefault="00B14E1E" w:rsidP="00B14E1E">
      <w:pPr>
        <w:spacing w:line="259" w:lineRule="auto"/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b/>
          <w:color w:val="EE0000"/>
          <w:kern w:val="0"/>
          <w:sz w:val="20"/>
          <w:szCs w:val="20"/>
          <w:lang w:val="en-US" w:bidi="ta-IN"/>
          <w14:ligatures w14:val="none"/>
        </w:rPr>
        <w:br w:type="page"/>
      </w:r>
    </w:p>
    <w:p w14:paraId="54511725" w14:textId="28AB5317" w:rsidR="00B14E1E" w:rsidRPr="00AA0827" w:rsidRDefault="00EE1F5F" w:rsidP="00B14E1E">
      <w:pPr>
        <w:spacing w:after="200" w:line="240" w:lineRule="auto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</w:pPr>
      <w:bookmarkStart w:id="6" w:name="_Hlk212127705"/>
      <w:r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lastRenderedPageBreak/>
        <w:t xml:space="preserve">Supplementary </w:t>
      </w:r>
      <w:r w:rsidR="00B14E1E"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Table </w:t>
      </w:r>
      <w:r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S</w:t>
      </w:r>
      <w:r w:rsidR="00B14E1E"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3. Assessment of mean ovarian cyst siz</w:t>
      </w:r>
      <w:bookmarkEnd w:id="4"/>
      <w:r w:rsidR="00B14E1E"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e and number of ovarian follicles</w:t>
      </w:r>
      <w:r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(</w:t>
      </w:r>
      <w:bookmarkStart w:id="7" w:name="_Hlk212126951"/>
      <w:r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intention-to-treat analysis</w:t>
      </w:r>
      <w:bookmarkEnd w:id="7"/>
      <w:r w:rsidRPr="00AA0827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)</w:t>
      </w:r>
      <w:bookmarkEnd w:id="6"/>
    </w:p>
    <w:tbl>
      <w:tblPr>
        <w:tblStyle w:val="PlainTable21"/>
        <w:tblW w:w="9356" w:type="dxa"/>
        <w:tblLayout w:type="fixed"/>
        <w:tblLook w:val="04A0" w:firstRow="1" w:lastRow="0" w:firstColumn="1" w:lastColumn="0" w:noHBand="0" w:noVBand="1"/>
      </w:tblPr>
      <w:tblGrid>
        <w:gridCol w:w="1335"/>
        <w:gridCol w:w="1337"/>
        <w:gridCol w:w="1336"/>
        <w:gridCol w:w="1337"/>
        <w:gridCol w:w="1337"/>
        <w:gridCol w:w="1337"/>
        <w:gridCol w:w="1337"/>
      </w:tblGrid>
      <w:tr w:rsidR="00EF5A0A" w:rsidRPr="00EF5A0A" w14:paraId="6B9D2C80" w14:textId="77777777" w:rsidTr="00A43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F1D14A" w14:textId="77777777" w:rsidR="00B14E1E" w:rsidRPr="00EF5A0A" w:rsidRDefault="00B14E1E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Group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F6DE78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Time of evaluation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C19295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Mean ± SD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215B08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Change from baseline Mean ± SD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AE3A3E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-value </w:t>
            </w:r>
          </w:p>
          <w:p w14:paraId="52FD2B6C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baseline)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77B256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-value </w:t>
            </w:r>
          </w:p>
          <w:p w14:paraId="6C0180DB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placebo)</w:t>
            </w:r>
          </w:p>
        </w:tc>
        <w:tc>
          <w:tcPr>
            <w:tcW w:w="133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935D1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95% CI </w:t>
            </w:r>
          </w:p>
          <w:p w14:paraId="2C5247E7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placebo)</w:t>
            </w:r>
          </w:p>
        </w:tc>
      </w:tr>
      <w:tr w:rsidR="00EF5A0A" w:rsidRPr="00EF5A0A" w14:paraId="17A457BF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7"/>
            <w:tcBorders>
              <w:top w:val="single" w:sz="18" w:space="0" w:color="auto"/>
              <w:bottom w:val="nil"/>
            </w:tcBorders>
            <w:vAlign w:val="center"/>
          </w:tcPr>
          <w:p w14:paraId="07C12490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Cyst size (Right ovary, mm)</w:t>
            </w:r>
          </w:p>
        </w:tc>
      </w:tr>
      <w:tr w:rsidR="00EF5A0A" w:rsidRPr="00EF5A0A" w14:paraId="02AFF4B7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6C6ED0B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68806A61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17DEB99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 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76C416AF" w14:textId="6C25247C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6.17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BA72A10" w14:textId="2B3D0363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70596A2" w14:textId="468FD558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C709120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57C7562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7E06FC4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334BC83A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D4D384E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675F403" w14:textId="56ACEB19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6.07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61ECB51" w14:textId="3F131A1D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66AAD0E" w14:textId="686C66A6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0.8129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57DC8A0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5869A76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28B299C6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382C964F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18F21F4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0B164B89" w14:textId="725B924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6.01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15C7B97" w14:textId="03680F0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3FE523C" w14:textId="38B2F09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0.6600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EA57D5F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DC77A7B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F05C53D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66C219A5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3F5EAB2E" w14:textId="4E4E4280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DD9CE31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 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7C7F669" w14:textId="5C0656D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5.95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D44CDFE" w14:textId="23D325CA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39F7DCA" w14:textId="79F4E01B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8A9733F" w14:textId="2271036D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0.5210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7B6E897" w14:textId="421491E4" w:rsidR="00A43A07" w:rsidRPr="00EF5A0A" w:rsidRDefault="003D6F42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-0.42, 0.86</w:t>
            </w:r>
          </w:p>
        </w:tc>
      </w:tr>
      <w:tr w:rsidR="00EF5A0A" w:rsidRPr="00EF5A0A" w14:paraId="2728EB7F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1B6CB3F1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43FE4EA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23DBFF9" w14:textId="44E3D932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4.23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1.63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5FA7A90" w14:textId="1B24C75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-1.72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53CCE9D" w14:textId="564DC878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8CF30E2" w14:textId="6CF7078B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F930B64" w14:textId="63E57812" w:rsidR="00A43A07" w:rsidRPr="00EF5A0A" w:rsidRDefault="003D6F42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1.10, 2.58</w:t>
            </w:r>
          </w:p>
        </w:tc>
      </w:tr>
      <w:tr w:rsidR="00EF5A0A" w:rsidRPr="00EF5A0A" w14:paraId="3EA68712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67DF3DC0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A50EE0D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0DC959DE" w14:textId="2CCC0354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08957EB" w14:textId="368A908F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-2.45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FFE83AD" w14:textId="207134F7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20E4B41" w14:textId="5D212432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969E5EE" w14:textId="67C76909" w:rsidR="00A43A07" w:rsidRPr="00EF5A0A" w:rsidRDefault="003D6F42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1.77, 3.25</w:t>
            </w:r>
          </w:p>
        </w:tc>
      </w:tr>
      <w:tr w:rsidR="00EF5A0A" w:rsidRPr="00EF5A0A" w14:paraId="649CA0FF" w14:textId="77777777" w:rsidTr="00EA1DE8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7"/>
            <w:tcBorders>
              <w:top w:val="nil"/>
              <w:bottom w:val="nil"/>
            </w:tcBorders>
            <w:vAlign w:val="center"/>
          </w:tcPr>
          <w:p w14:paraId="185088CB" w14:textId="228C8530" w:rsidR="003D6F42" w:rsidRPr="00EF5A0A" w:rsidRDefault="003D6F42" w:rsidP="00AA082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Cyst size (Left ovary, mm)</w:t>
            </w:r>
          </w:p>
        </w:tc>
      </w:tr>
      <w:tr w:rsidR="00EF5A0A" w:rsidRPr="00EF5A0A" w14:paraId="17D4F37D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67D93AE3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13B51805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5672D78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02480A2C" w14:textId="1AC88321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7.08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0BAE898" w14:textId="7DD23824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D79C1F3" w14:textId="70D9C886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31250A3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0AC2A05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6F1EE612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5F8DBB94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B620D4E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5BA562CB" w14:textId="5D286785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6.72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2CBF071" w14:textId="29BE317A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-0.36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4D41212" w14:textId="285B2B7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0.1468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6C5E920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18D2707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58610E6E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0F6D3907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C317803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40D60D51" w14:textId="2882F3C5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EC9AA93" w14:textId="4EC2A52F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9A1B48D" w14:textId="6608A806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0.5150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B985578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E13CB09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12208060" w14:textId="77777777" w:rsidTr="00EA1DE8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E737D09" w14:textId="77777777" w:rsidR="00712EA5" w:rsidRPr="00EF5A0A" w:rsidRDefault="00712EA5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4F908B66" w14:textId="2ECC2479" w:rsidR="00712EA5" w:rsidRPr="00EF5A0A" w:rsidRDefault="00712EA5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740ACAE" w14:textId="77777777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072D8D3E" w14:textId="0A4352F1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7.02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1.02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9904B14" w14:textId="00118214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F9D2A04" w14:textId="3A3EE683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B6196B9" w14:textId="0C0961E6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0.8467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9E004AF" w14:textId="634865E6" w:rsidR="00712EA5" w:rsidRPr="00EF5A0A" w:rsidRDefault="003D6F42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-0.50, 0.62</w:t>
            </w:r>
          </w:p>
        </w:tc>
      </w:tr>
      <w:tr w:rsidR="00EF5A0A" w:rsidRPr="00EF5A0A" w14:paraId="41CB4D5F" w14:textId="77777777" w:rsidTr="00EA1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03E98B57" w14:textId="77777777" w:rsidR="00712EA5" w:rsidRPr="00EF5A0A" w:rsidRDefault="00712EA5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1933F61" w14:textId="77777777" w:rsidR="00712EA5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78F33D9B" w14:textId="03EF28B3" w:rsidR="00712EA5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5.73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1. 36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268F6D8E" w14:textId="0DD48D65" w:rsidR="00712EA5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-1.29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1.55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76A9901" w14:textId="3C95D3AB" w:rsidR="00712EA5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F7CB2F2" w14:textId="3513DB3A" w:rsidR="00712EA5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0.0017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DE9EA38" w14:textId="7A27A874" w:rsidR="00712EA5" w:rsidRPr="00EF5A0A" w:rsidRDefault="003D6F42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0.30, 1.68</w:t>
            </w:r>
          </w:p>
        </w:tc>
      </w:tr>
      <w:tr w:rsidR="00EF5A0A" w:rsidRPr="00EF5A0A" w14:paraId="594A7366" w14:textId="77777777" w:rsidTr="00EA1DE8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2F640610" w14:textId="77777777" w:rsidR="00712EA5" w:rsidRPr="00EF5A0A" w:rsidRDefault="00712EA5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B495168" w14:textId="77777777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36C4C219" w14:textId="53D1AD75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4.33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±1.74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556FF37" w14:textId="0F74475E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-2.69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1.80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589BB6B" w14:textId="48495D86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6FE7DAEC" w14:textId="27CAF9B2" w:rsidR="00712EA5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CC694E2" w14:textId="436EBF6D" w:rsidR="00712EA5" w:rsidRPr="00EF5A0A" w:rsidRDefault="003D6F42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1.71, 3.29</w:t>
            </w:r>
          </w:p>
        </w:tc>
      </w:tr>
      <w:tr w:rsidR="00EF5A0A" w:rsidRPr="00EF5A0A" w14:paraId="411D3831" w14:textId="77777777" w:rsidTr="00EA1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7"/>
            <w:tcBorders>
              <w:top w:val="nil"/>
              <w:bottom w:val="nil"/>
            </w:tcBorders>
            <w:vAlign w:val="center"/>
          </w:tcPr>
          <w:p w14:paraId="0144A291" w14:textId="51FEC09B" w:rsidR="003D6F42" w:rsidRPr="00EF5A0A" w:rsidRDefault="003D6F42" w:rsidP="00AA082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Mean Cyst size (left and right ovaries, mm) </w:t>
            </w:r>
          </w:p>
        </w:tc>
      </w:tr>
      <w:tr w:rsidR="00EF5A0A" w:rsidRPr="00EF5A0A" w14:paraId="48ABEFB1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9018D64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6B99EF3F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B7C2D64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35E5FF37" w14:textId="54CE1927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6.62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37CA910" w14:textId="78982E45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06E9A9C" w14:textId="4424AADE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E2E3DAB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F00B1A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7B26B24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07173099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FB00226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3E4F37DB" w14:textId="1EC94F89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6.40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01EB46A" w14:textId="640DCC9B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4FBF08B" w14:textId="1DB9BE10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0.1808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047DA84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F96CFE6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FEC7E3A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12C533F3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266AC19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7E5051D" w14:textId="243262B2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6.42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801EEB2" w14:textId="46B07B4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D2EEF3E" w14:textId="1AD94D52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0.4253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C9CE96D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AB3D484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2DE6FA0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2EB372B4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35443224" w14:textId="36AB5A31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4446540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EECF762" w14:textId="104D6D5D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6.49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3DB27BF" w14:textId="0D735793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9908642" w14:textId="3D4F54A1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87B4A7A" w14:textId="51EBF0FA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0.5850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CE4DC25" w14:textId="4378EDC3" w:rsidR="00A43A07" w:rsidRPr="00EF5A0A" w:rsidRDefault="0073354D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-0.34, 0.60</w:t>
            </w:r>
          </w:p>
        </w:tc>
      </w:tr>
      <w:tr w:rsidR="00EF5A0A" w:rsidRPr="00EF5A0A" w14:paraId="4084EEFB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5A6D3473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A820C33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5A1AD3FF" w14:textId="33CBEA66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4.98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243C4D0" w14:textId="16077DBA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CE23DFA" w14:textId="233CE573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E704E33" w14:textId="32987D23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574E514" w14:textId="2071943D" w:rsidR="00A43A07" w:rsidRPr="00EF5A0A" w:rsidRDefault="0073354D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0.82, 2.02</w:t>
            </w:r>
          </w:p>
        </w:tc>
      </w:tr>
      <w:tr w:rsidR="00EF5A0A" w:rsidRPr="00EF5A0A" w14:paraId="1A8F44CC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6D0EE4C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5852AEA7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single" w:sz="8" w:space="0" w:color="auto"/>
            </w:tcBorders>
            <w:vAlign w:val="center"/>
          </w:tcPr>
          <w:p w14:paraId="77031CB9" w14:textId="6ACC7F5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3.92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1.41</w:t>
            </w: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4D71E02A" w14:textId="164398F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-2.57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1.25</w:t>
            </w: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24B187F2" w14:textId="62ACFFA3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49B91CD7" w14:textId="732F6D46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single" w:sz="8" w:space="0" w:color="auto"/>
            </w:tcBorders>
            <w:vAlign w:val="center"/>
          </w:tcPr>
          <w:p w14:paraId="5D943A59" w14:textId="3DE224EC" w:rsidR="00A43A07" w:rsidRPr="00EF5A0A" w:rsidRDefault="0073354D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1.85, 3.15</w:t>
            </w:r>
          </w:p>
        </w:tc>
      </w:tr>
      <w:tr w:rsidR="00EF5A0A" w:rsidRPr="00EF5A0A" w14:paraId="545EDD8E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9" w:type="dxa"/>
            <w:gridSpan w:val="6"/>
            <w:tcBorders>
              <w:top w:val="single" w:sz="8" w:space="0" w:color="auto"/>
              <w:bottom w:val="nil"/>
            </w:tcBorders>
            <w:vAlign w:val="center"/>
          </w:tcPr>
          <w:p w14:paraId="054EFF22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Number of follicles (Right ovary)</w:t>
            </w:r>
          </w:p>
        </w:tc>
        <w:tc>
          <w:tcPr>
            <w:tcW w:w="1337" w:type="dxa"/>
            <w:tcBorders>
              <w:top w:val="single" w:sz="8" w:space="0" w:color="auto"/>
              <w:bottom w:val="nil"/>
            </w:tcBorders>
            <w:vAlign w:val="center"/>
          </w:tcPr>
          <w:p w14:paraId="429E7798" w14:textId="77777777" w:rsidR="00B14E1E" w:rsidRPr="00EF5A0A" w:rsidRDefault="00B14E1E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5DCA80E0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56667A89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3477AD77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E4683F2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240D353" w14:textId="4E169BC3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19.37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3.10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BF7ED19" w14:textId="24467A92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14F98AB" w14:textId="230FFC1E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5A0C7FD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4251604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D81028A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3CBF0105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696E90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676343D" w14:textId="60ED77F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18.10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FBEF6AE" w14:textId="6DBE090C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-1.27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C0A47FA" w14:textId="2A63DB4A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0.0032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17828B2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9BE1D91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F900D88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594B512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9764507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0942E5ED" w14:textId="2F6895B2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4.27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67B7A68" w14:textId="4F095A0B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-0.87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3.18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A13C24C" w14:textId="395C9C47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0.1383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311A145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664AEBA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C97816E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463ECD5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5881535C" w14:textId="05245799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467E229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505C34C2" w14:textId="6FDCD8C6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19.33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3.58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C60C5AC" w14:textId="08EB02ED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78C5777" w14:textId="25FA019B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E042CFF" w14:textId="736D24A6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0.9670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13F1864" w14:textId="049E9A08" w:rsidR="00A43A07" w:rsidRPr="00EF5A0A" w:rsidRDefault="003E61CB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-1.69, 1.77</w:t>
            </w:r>
          </w:p>
        </w:tc>
      </w:tr>
      <w:tr w:rsidR="00EF5A0A" w:rsidRPr="00EF5A0A" w14:paraId="6E1FDAD9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1B4D2F48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B1B9A38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CF857F8" w14:textId="56FDBDD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17.50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3.13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E53A83A" w14:textId="31E9925B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2.25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A697889" w14:textId="52A9BEAC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B41F3D6" w14:textId="0543F97D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0.3146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C34514E" w14:textId="018A1AE2" w:rsidR="00A43A07" w:rsidRPr="00EF5A0A" w:rsidRDefault="007D4F5A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-1.05, 2.25</w:t>
            </w:r>
          </w:p>
        </w:tc>
      </w:tr>
      <w:tr w:rsidR="00EF5A0A" w:rsidRPr="00EF5A0A" w14:paraId="1479306D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571BBBE7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E047D89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D50CAD5" w14:textId="4F968A8F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14.10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2.78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F8233F5" w14:textId="6F16B1BC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-5.23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3.68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1100B1B" w14:textId="648F266F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F86E120" w14:textId="32562A1A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4776C0F" w14:textId="2EA31188" w:rsidR="00A43A07" w:rsidRPr="00EF5A0A" w:rsidRDefault="00D87E39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2.54, 6.26</w:t>
            </w:r>
          </w:p>
        </w:tc>
      </w:tr>
      <w:tr w:rsidR="00EF5A0A" w:rsidRPr="00EF5A0A" w14:paraId="74819248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9" w:type="dxa"/>
            <w:gridSpan w:val="6"/>
            <w:tcBorders>
              <w:top w:val="nil"/>
              <w:bottom w:val="nil"/>
            </w:tcBorders>
            <w:vAlign w:val="center"/>
          </w:tcPr>
          <w:p w14:paraId="08438930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Number of follicles (Left ovary)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1F2A3C5" w14:textId="77777777" w:rsidR="00B14E1E" w:rsidRPr="00EF5A0A" w:rsidRDefault="00B14E1E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0CA4FB7A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29D5CC91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0A15AC9F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C8C1059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 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45C1634" w14:textId="26E0BDAA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18.67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3.36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BCC83B5" w14:textId="0D0CBF95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FE5A725" w14:textId="50EA0521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84A21F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F05CD62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4A6A2A4B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305026C0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DEB6CC5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BB86CF4" w14:textId="1BE6BC33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18.93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D3886A3" w14:textId="30F230FB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C91E552" w14:textId="64DED808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0.7149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41746EB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C086DD3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106D33C0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65E555A3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A13389D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3E6FB62D" w14:textId="7BCFA806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17.30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3.52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EACBFB3" w14:textId="0403D59C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-1.37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44330B0" w14:textId="53E0790D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0.0071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0AF90AD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A4E144A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48D687D8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4867108F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34F3268D" w14:textId="085C151B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 100 mg(n=30)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F1AB893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 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F27D8EF" w14:textId="5A6ACDDA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3.32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6BA3AA3" w14:textId="1F6D342A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1687C20" w14:textId="5F9F4185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06E833B" w14:textId="7E166EA2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0.7627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AAD63B2" w14:textId="00C4BEE8" w:rsidR="00A43A07" w:rsidRPr="00EF5A0A" w:rsidRDefault="001E5BCF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-1.49, 1.97</w:t>
            </w:r>
          </w:p>
        </w:tc>
      </w:tr>
      <w:tr w:rsidR="00EF5A0A" w:rsidRPr="00EF5A0A" w14:paraId="038FED2D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69263DB0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B196911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18E0B31B" w14:textId="05BD5A21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16.40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F43C515" w14:textId="35E80151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-2.03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5ECB242" w14:textId="1D09FBB4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</w:t>
            </w:r>
            <w:r w:rsidR="00712EA5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47F8317" w14:textId="340B1423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AD4DF85" w14:textId="40D28B47" w:rsidR="00A43A07" w:rsidRPr="00EF5A0A" w:rsidRDefault="00892EA5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0.86, 4.20</w:t>
            </w:r>
          </w:p>
        </w:tc>
      </w:tr>
      <w:tr w:rsidR="00EF5A0A" w:rsidRPr="00EF5A0A" w14:paraId="779A7DB7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438A9490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6724183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58481954" w14:textId="7FECFB60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14.77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1008414" w14:textId="034B5821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-3.67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4.28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BD7E7ED" w14:textId="2D201ED4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4E9682E" w14:textId="4DE292B2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0.0027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94E9AEF" w14:textId="2C239AAF" w:rsidR="00A43A07" w:rsidRPr="00EF5A0A" w:rsidRDefault="008C3159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0.88, 4.18</w:t>
            </w:r>
          </w:p>
        </w:tc>
      </w:tr>
      <w:tr w:rsidR="00EF5A0A" w:rsidRPr="00EF5A0A" w14:paraId="3C9A9720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9" w:type="dxa"/>
            <w:gridSpan w:val="6"/>
            <w:tcBorders>
              <w:top w:val="nil"/>
              <w:bottom w:val="nil"/>
            </w:tcBorders>
            <w:vAlign w:val="center"/>
          </w:tcPr>
          <w:p w14:paraId="7CD5CCD6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Average number of follicles (left and right ovaries)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1203B95" w14:textId="77777777" w:rsidR="00B14E1E" w:rsidRPr="00EF5A0A" w:rsidRDefault="00B14E1E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</w:tr>
      <w:tr w:rsidR="00EF5A0A" w:rsidRPr="00EF5A0A" w14:paraId="674C7280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1A471DB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6CB0A01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EFB9CA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5B49E89" w14:textId="142E6994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19.02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2.96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D32C3A4" w14:textId="195C8325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F882433" w14:textId="18E5AF7A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4E18627" w14:textId="77777777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AE466E7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F35E176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7AD17662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0B77E4B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A74E448" w14:textId="19CF2B29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18.52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1665A3F" w14:textId="6DEBB07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EA116A7" w14:textId="087DDFEB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0.1379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74EED07E" w14:textId="77777777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8C16B1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706561E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51176E18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0AE75CDF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8E29BCB" w14:textId="099BFB7B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17.90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3.03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87FB135" w14:textId="15315CCA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-1.12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5BE1EC3" w14:textId="070B8E95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0.0053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9AEF6E1" w14:textId="77777777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841FFFD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-2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AE52EF7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 w:val="restart"/>
            <w:tcBorders>
              <w:top w:val="nil"/>
              <w:bottom w:val="nil"/>
            </w:tcBorders>
            <w:vAlign w:val="center"/>
          </w:tcPr>
          <w:p w14:paraId="19228223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5BE725E5" w14:textId="25378C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DA5B05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86AAD87" w14:textId="0AEAFDF4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18.88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2.83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5F900F86" w14:textId="15AAE829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34B06EB5" w14:textId="06956183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F93E639" w14:textId="17F8C954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0.8440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7F41C0F" w14:textId="56726787" w:rsidR="00FC462D" w:rsidRPr="00EF5A0A" w:rsidRDefault="00F24189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-1.37, 1.64</w:t>
            </w:r>
          </w:p>
        </w:tc>
      </w:tr>
      <w:tr w:rsidR="00EF5A0A" w:rsidRPr="00EF5A0A" w14:paraId="788CD6D1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nil"/>
            </w:tcBorders>
            <w:vAlign w:val="center"/>
          </w:tcPr>
          <w:p w14:paraId="15476019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E3E528E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67F2099E" w14:textId="1DC8F00A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16.95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2.55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4B67F24D" w14:textId="55702831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-1.93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2.19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6DC75022" w14:textId="621723A5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125A123A" w14:textId="54EDD26D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0.0035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center"/>
          </w:tcPr>
          <w:p w14:paraId="247A07E0" w14:textId="56CD201F" w:rsidR="00FC462D" w:rsidRPr="00EF5A0A" w:rsidRDefault="00B522B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0.18, 2.96</w:t>
            </w:r>
          </w:p>
        </w:tc>
      </w:tr>
      <w:tr w:rsidR="00EF5A0A" w:rsidRPr="00EF5A0A" w14:paraId="0EE3F816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  <w:vMerge/>
            <w:tcBorders>
              <w:top w:val="nil"/>
              <w:bottom w:val="single" w:sz="18" w:space="0" w:color="auto"/>
            </w:tcBorders>
            <w:vAlign w:val="center"/>
          </w:tcPr>
          <w:p w14:paraId="4E1A03D7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37" w:type="dxa"/>
            <w:tcBorders>
              <w:top w:val="nil"/>
              <w:bottom w:val="single" w:sz="18" w:space="0" w:color="auto"/>
            </w:tcBorders>
            <w:vAlign w:val="center"/>
          </w:tcPr>
          <w:p w14:paraId="571228F2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36" w:type="dxa"/>
            <w:tcBorders>
              <w:top w:val="nil"/>
              <w:bottom w:val="single" w:sz="18" w:space="0" w:color="auto"/>
            </w:tcBorders>
            <w:vAlign w:val="center"/>
          </w:tcPr>
          <w:p w14:paraId="6EB99D95" w14:textId="58D0E30C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2.22</w:t>
            </w:r>
          </w:p>
        </w:tc>
        <w:tc>
          <w:tcPr>
            <w:tcW w:w="1337" w:type="dxa"/>
            <w:tcBorders>
              <w:top w:val="nil"/>
              <w:bottom w:val="single" w:sz="18" w:space="0" w:color="auto"/>
            </w:tcBorders>
            <w:vAlign w:val="center"/>
          </w:tcPr>
          <w:p w14:paraId="61DF5CE1" w14:textId="2C80ACEE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-4.45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2.98</w:t>
            </w:r>
          </w:p>
        </w:tc>
        <w:tc>
          <w:tcPr>
            <w:tcW w:w="1337" w:type="dxa"/>
            <w:tcBorders>
              <w:top w:val="nil"/>
              <w:bottom w:val="single" w:sz="18" w:space="0" w:color="auto"/>
            </w:tcBorders>
            <w:vAlign w:val="center"/>
          </w:tcPr>
          <w:p w14:paraId="50FB1867" w14:textId="28D864FD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single" w:sz="18" w:space="0" w:color="auto"/>
            </w:tcBorders>
            <w:vAlign w:val="center"/>
          </w:tcPr>
          <w:p w14:paraId="4BE3FA23" w14:textId="42384C49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337" w:type="dxa"/>
            <w:tcBorders>
              <w:top w:val="nil"/>
              <w:bottom w:val="single" w:sz="18" w:space="0" w:color="auto"/>
            </w:tcBorders>
            <w:vAlign w:val="center"/>
          </w:tcPr>
          <w:p w14:paraId="03FFFEF0" w14:textId="547C27F8" w:rsidR="00FC462D" w:rsidRPr="00EF5A0A" w:rsidRDefault="00FF51D4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2.10, 4.84</w:t>
            </w:r>
          </w:p>
        </w:tc>
      </w:tr>
    </w:tbl>
    <w:p w14:paraId="5AB10EA0" w14:textId="44529D4A" w:rsidR="00B14E1E" w:rsidRPr="00EF5A0A" w:rsidRDefault="00B14E1E" w:rsidP="00B14E1E">
      <w:pPr>
        <w:spacing w:after="0" w:line="240" w:lineRule="exact"/>
        <w:ind w:right="-330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u w:val="single"/>
          <w:lang w:val="en-US" w:bidi="ta-IN"/>
          <w14:ligatures w14:val="none"/>
        </w:rPr>
      </w:pPr>
      <w:bookmarkStart w:id="8" w:name="_Toc187332027"/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-value &lt; 0.05 indicates significance in intragroup (vs. baseline) or intergroup comparison (CL22209 vs. placebo) analyzed using ANCOVA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-Holm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correction.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</w:t>
      </w:r>
    </w:p>
    <w:p w14:paraId="558AF786" w14:textId="77777777" w:rsidR="00B14E1E" w:rsidRPr="00EF5A0A" w:rsidRDefault="00B14E1E" w:rsidP="00B14E1E">
      <w:pPr>
        <w:spacing w:line="259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b/>
          <w:bCs/>
          <w:color w:val="EE0000"/>
          <w:kern w:val="0"/>
          <w:sz w:val="20"/>
          <w:szCs w:val="20"/>
          <w:lang w:val="en-US" w:bidi="ta-IN"/>
          <w14:ligatures w14:val="none"/>
        </w:rPr>
        <w:br w:type="page"/>
      </w:r>
    </w:p>
    <w:p w14:paraId="4F46C2FE" w14:textId="05B612BD" w:rsidR="00B14E1E" w:rsidRPr="00EF697A" w:rsidRDefault="00EE1F5F" w:rsidP="00B14E1E">
      <w:pPr>
        <w:spacing w:line="259" w:lineRule="auto"/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bookmarkStart w:id="9" w:name="_Hlk212127719"/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Supplementary 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Table 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S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4. Assessment of </w:t>
      </w:r>
      <w:r w:rsid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r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egularity in menstrual cycles</w:t>
      </w:r>
      <w:bookmarkEnd w:id="8"/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 (intention-to-treat analysis)</w:t>
      </w:r>
    </w:p>
    <w:tbl>
      <w:tblPr>
        <w:tblStyle w:val="PlainTable21"/>
        <w:tblW w:w="4869" w:type="pct"/>
        <w:tblLayout w:type="fixed"/>
        <w:tblLook w:val="04A0" w:firstRow="1" w:lastRow="0" w:firstColumn="1" w:lastColumn="0" w:noHBand="0" w:noVBand="1"/>
      </w:tblPr>
      <w:tblGrid>
        <w:gridCol w:w="1329"/>
        <w:gridCol w:w="1361"/>
        <w:gridCol w:w="1558"/>
        <w:gridCol w:w="1277"/>
        <w:gridCol w:w="1136"/>
        <w:gridCol w:w="993"/>
        <w:gridCol w:w="1136"/>
      </w:tblGrid>
      <w:tr w:rsidR="00EF5A0A" w:rsidRPr="00EF5A0A" w14:paraId="3220736C" w14:textId="77777777" w:rsidTr="00A43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bookmarkEnd w:id="9"/>
          <w:p w14:paraId="68B37904" w14:textId="77777777" w:rsidR="00B14E1E" w:rsidRPr="00EF5A0A" w:rsidRDefault="00B14E1E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Group</w:t>
            </w:r>
          </w:p>
        </w:tc>
        <w:tc>
          <w:tcPr>
            <w:tcW w:w="139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367A20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Time of Evaluation</w:t>
            </w:r>
          </w:p>
        </w:tc>
        <w:tc>
          <w:tcPr>
            <w:tcW w:w="159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F7F823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Duration between two consecutive bleedings</w:t>
            </w:r>
          </w:p>
          <w:p w14:paraId="7FF740BC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(days)</w:t>
            </w:r>
          </w:p>
          <w:p w14:paraId="4B7B6D66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(mean ± SD)</w:t>
            </w:r>
          </w:p>
        </w:tc>
        <w:tc>
          <w:tcPr>
            <w:tcW w:w="130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20BAB2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Change from baseline</w:t>
            </w:r>
          </w:p>
          <w:p w14:paraId="57A713EE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Mean ± SD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B4866D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0B95CBD5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baseline)</w:t>
            </w:r>
          </w:p>
        </w:tc>
        <w:tc>
          <w:tcPr>
            <w:tcW w:w="10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B961C1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3EE7E582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placebo)</w:t>
            </w:r>
          </w:p>
        </w:tc>
        <w:tc>
          <w:tcPr>
            <w:tcW w:w="11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5C6F23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95% CI vs. placebo</w:t>
            </w:r>
          </w:p>
        </w:tc>
      </w:tr>
      <w:tr w:rsidR="00EF5A0A" w:rsidRPr="00EF5A0A" w14:paraId="611FBA95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tcBorders>
              <w:top w:val="single" w:sz="18" w:space="0" w:color="auto"/>
              <w:bottom w:val="nil"/>
            </w:tcBorders>
            <w:vAlign w:val="center"/>
          </w:tcPr>
          <w:p w14:paraId="21F8CAAE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608443E2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394" w:type="dxa"/>
            <w:tcBorders>
              <w:top w:val="single" w:sz="18" w:space="0" w:color="auto"/>
              <w:bottom w:val="nil"/>
            </w:tcBorders>
            <w:vAlign w:val="center"/>
          </w:tcPr>
          <w:p w14:paraId="4D2D2AAA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597" w:type="dxa"/>
            <w:tcBorders>
              <w:top w:val="single" w:sz="18" w:space="0" w:color="auto"/>
              <w:bottom w:val="nil"/>
            </w:tcBorders>
            <w:vAlign w:val="center"/>
          </w:tcPr>
          <w:p w14:paraId="58CA955F" w14:textId="416F4460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45.73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8.41</w:t>
            </w:r>
          </w:p>
        </w:tc>
        <w:tc>
          <w:tcPr>
            <w:tcW w:w="1308" w:type="dxa"/>
            <w:tcBorders>
              <w:top w:val="single" w:sz="18" w:space="0" w:color="auto"/>
              <w:bottom w:val="nil"/>
            </w:tcBorders>
            <w:vAlign w:val="center"/>
          </w:tcPr>
          <w:p w14:paraId="6ED140A4" w14:textId="7D120DC2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single" w:sz="18" w:space="0" w:color="auto"/>
              <w:bottom w:val="nil"/>
            </w:tcBorders>
            <w:vAlign w:val="center"/>
          </w:tcPr>
          <w:p w14:paraId="6CA9B954" w14:textId="71090D94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single" w:sz="18" w:space="0" w:color="auto"/>
              <w:bottom w:val="nil"/>
            </w:tcBorders>
            <w:vAlign w:val="center"/>
          </w:tcPr>
          <w:p w14:paraId="4637BF2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single" w:sz="18" w:space="0" w:color="auto"/>
              <w:bottom w:val="nil"/>
            </w:tcBorders>
            <w:vAlign w:val="center"/>
          </w:tcPr>
          <w:p w14:paraId="63AC395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74EE4C1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tcBorders>
              <w:top w:val="nil"/>
              <w:bottom w:val="nil"/>
            </w:tcBorders>
            <w:vAlign w:val="center"/>
          </w:tcPr>
          <w:p w14:paraId="1945BE06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 w14:paraId="2397A221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0B339D70" w14:textId="41CFFF48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48.60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5.16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562B962C" w14:textId="5E358ABE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11.71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612CF092" w14:textId="3D239A2F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0.4196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14160209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2B58C373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526A306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tcBorders>
              <w:top w:val="nil"/>
              <w:bottom w:val="nil"/>
            </w:tcBorders>
            <w:vAlign w:val="center"/>
          </w:tcPr>
          <w:p w14:paraId="78AA68A5" w14:textId="77777777" w:rsidR="00FC462D" w:rsidRPr="00EF5A0A" w:rsidRDefault="00FC462D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 w14:paraId="3C7D8C69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37806565" w14:textId="6F73EE7D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42.97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8.56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53BEB7F2" w14:textId="13BD6C21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-2.77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3.65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56A39A1A" w14:textId="5892C0D2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0.0029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5D5BB375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22006B7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2F1BC08A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 w:val="restart"/>
            <w:tcBorders>
              <w:top w:val="nil"/>
              <w:bottom w:val="nil"/>
            </w:tcBorders>
            <w:vAlign w:val="center"/>
          </w:tcPr>
          <w:p w14:paraId="3648CFE8" w14:textId="77777777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225CD000" w14:textId="31D1C718" w:rsidR="00A43A07" w:rsidRPr="00EF5A0A" w:rsidRDefault="00A43A07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 w14:paraId="5DA445DF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02196CDC" w14:textId="569940D0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48.57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6.19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2471D62B" w14:textId="4C702106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3E31E379" w14:textId="650FF931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1AF07E1D" w14:textId="6161F6B9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0.1065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1722DA41" w14:textId="7B1C7CB0" w:rsidR="00A43A07" w:rsidRPr="00EF5A0A" w:rsidRDefault="006E1EB9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-0.98, 6.66</w:t>
            </w:r>
          </w:p>
        </w:tc>
      </w:tr>
      <w:tr w:rsidR="00EF5A0A" w:rsidRPr="00EF5A0A" w14:paraId="30E9EE54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tcBorders>
              <w:top w:val="nil"/>
              <w:bottom w:val="nil"/>
            </w:tcBorders>
            <w:vAlign w:val="center"/>
          </w:tcPr>
          <w:p w14:paraId="56B62834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94" w:type="dxa"/>
            <w:tcBorders>
              <w:top w:val="nil"/>
              <w:bottom w:val="nil"/>
            </w:tcBorders>
            <w:vAlign w:val="center"/>
          </w:tcPr>
          <w:p w14:paraId="253123F7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693D82BC" w14:textId="6659E75B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48.10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4.06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77CD557D" w14:textId="7AEBAA5E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-0.47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7.74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1B558B88" w14:textId="36B594DF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0.4445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3BD6A245" w14:textId="4839E13F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0.9713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341BFDF2" w14:textId="798EA00C" w:rsidR="00A43A07" w:rsidRPr="00EF5A0A" w:rsidRDefault="006E1EB9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-1.9</w:t>
            </w:r>
            <w:r w:rsidR="009D4B83"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, 2.9</w:t>
            </w:r>
            <w:r w:rsidR="009D4B83"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</w:t>
            </w:r>
          </w:p>
        </w:tc>
      </w:tr>
      <w:tr w:rsidR="00EF5A0A" w:rsidRPr="00EF5A0A" w14:paraId="58B839B6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2" w:type="dxa"/>
            <w:vMerge/>
            <w:tcBorders>
              <w:top w:val="nil"/>
              <w:bottom w:val="single" w:sz="18" w:space="0" w:color="auto"/>
            </w:tcBorders>
            <w:vAlign w:val="center"/>
          </w:tcPr>
          <w:p w14:paraId="1968D5F3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394" w:type="dxa"/>
            <w:tcBorders>
              <w:top w:val="nil"/>
              <w:bottom w:val="single" w:sz="18" w:space="0" w:color="auto"/>
            </w:tcBorders>
            <w:vAlign w:val="center"/>
          </w:tcPr>
          <w:p w14:paraId="65E47F0D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597" w:type="dxa"/>
            <w:tcBorders>
              <w:top w:val="nil"/>
              <w:bottom w:val="single" w:sz="18" w:space="0" w:color="auto"/>
            </w:tcBorders>
            <w:vAlign w:val="center"/>
          </w:tcPr>
          <w:p w14:paraId="09EB0345" w14:textId="77C20F70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42.87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6.52</w:t>
            </w:r>
          </w:p>
        </w:tc>
        <w:tc>
          <w:tcPr>
            <w:tcW w:w="1308" w:type="dxa"/>
            <w:tcBorders>
              <w:top w:val="nil"/>
              <w:bottom w:val="single" w:sz="18" w:space="0" w:color="auto"/>
            </w:tcBorders>
            <w:vAlign w:val="center"/>
          </w:tcPr>
          <w:p w14:paraId="17E936F9" w14:textId="4B10F0DC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-5.70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7.13</w:t>
            </w:r>
          </w:p>
        </w:tc>
        <w:tc>
          <w:tcPr>
            <w:tcW w:w="1162" w:type="dxa"/>
            <w:tcBorders>
              <w:top w:val="nil"/>
              <w:bottom w:val="single" w:sz="18" w:space="0" w:color="auto"/>
            </w:tcBorders>
            <w:vAlign w:val="center"/>
          </w:tcPr>
          <w:p w14:paraId="68EEBE2E" w14:textId="1386B642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015" w:type="dxa"/>
            <w:tcBorders>
              <w:top w:val="nil"/>
              <w:bottom w:val="single" w:sz="18" w:space="0" w:color="auto"/>
            </w:tcBorders>
            <w:vAlign w:val="center"/>
          </w:tcPr>
          <w:p w14:paraId="2A02CEBE" w14:textId="4E61541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0.1381</w:t>
            </w:r>
          </w:p>
        </w:tc>
        <w:tc>
          <w:tcPr>
            <w:tcW w:w="1162" w:type="dxa"/>
            <w:tcBorders>
              <w:top w:val="nil"/>
              <w:bottom w:val="single" w:sz="18" w:space="0" w:color="auto"/>
            </w:tcBorders>
            <w:vAlign w:val="center"/>
          </w:tcPr>
          <w:p w14:paraId="48C2154E" w14:textId="22047F95" w:rsidR="00A43A07" w:rsidRPr="00EF5A0A" w:rsidRDefault="006E1EB9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-3.83, 4.03</w:t>
            </w:r>
          </w:p>
        </w:tc>
      </w:tr>
    </w:tbl>
    <w:p w14:paraId="2E8AD5EF" w14:textId="11748BDE" w:rsidR="00B14E1E" w:rsidRPr="00EF5A0A" w:rsidRDefault="00B14E1E" w:rsidP="00B14E1E">
      <w:pPr>
        <w:spacing w:after="0" w:line="240" w:lineRule="exact"/>
        <w:ind w:right="237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u w:val="single"/>
          <w:lang w:val="en-US" w:bidi="ta-IN"/>
          <w14:ligatures w14:val="none"/>
        </w:rPr>
      </w:pPr>
      <w:bookmarkStart w:id="10" w:name="_Toc187332028"/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-value &lt; 0.05 indicates significance in intragroup (vs. baseline) or intergroup comparison (CL22209 vs. placebo) analyzed using ANCOVA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-Holm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correction.</w:t>
      </w:r>
    </w:p>
    <w:p w14:paraId="1F3DEAFF" w14:textId="77777777" w:rsidR="00B14E1E" w:rsidRPr="00EF5A0A" w:rsidRDefault="00B14E1E" w:rsidP="00B14E1E">
      <w:pPr>
        <w:spacing w:line="259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b/>
          <w:bCs/>
          <w:color w:val="EE0000"/>
          <w:kern w:val="0"/>
          <w:sz w:val="20"/>
          <w:szCs w:val="20"/>
          <w:lang w:val="en-US" w:bidi="ta-IN"/>
          <w14:ligatures w14:val="none"/>
        </w:rPr>
        <w:br w:type="page"/>
      </w:r>
    </w:p>
    <w:p w14:paraId="256D02D1" w14:textId="386CDDBD" w:rsidR="00B14E1E" w:rsidRPr="00EF697A" w:rsidRDefault="00EE1F5F" w:rsidP="00B14E1E">
      <w:pPr>
        <w:spacing w:line="259" w:lineRule="auto"/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bookmarkStart w:id="11" w:name="_Hlk212127732"/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Supplementary 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Table 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S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5. Modified Ferriman-Gallwey Questionnaire for Hirsutism</w:t>
      </w:r>
      <w:bookmarkEnd w:id="10"/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 and Global Acne Grading System scores</w:t>
      </w:r>
      <w:r w:rsidRPr="00EF697A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 (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intention-to-treat analysis)</w:t>
      </w:r>
    </w:p>
    <w:tbl>
      <w:tblPr>
        <w:tblStyle w:val="PlainTable21"/>
        <w:tblW w:w="4869" w:type="pct"/>
        <w:tblLayout w:type="fixed"/>
        <w:tblLook w:val="04A0" w:firstRow="1" w:lastRow="0" w:firstColumn="1" w:lastColumn="0" w:noHBand="0" w:noVBand="1"/>
      </w:tblPr>
      <w:tblGrid>
        <w:gridCol w:w="1512"/>
        <w:gridCol w:w="1462"/>
        <w:gridCol w:w="1341"/>
        <w:gridCol w:w="1211"/>
        <w:gridCol w:w="993"/>
        <w:gridCol w:w="1135"/>
        <w:gridCol w:w="1136"/>
      </w:tblGrid>
      <w:tr w:rsidR="00EF5A0A" w:rsidRPr="00EF5A0A" w14:paraId="536649AC" w14:textId="77777777" w:rsidTr="00A43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bookmarkEnd w:id="11"/>
          <w:p w14:paraId="6211DF05" w14:textId="77777777" w:rsidR="00B14E1E" w:rsidRPr="00EF5A0A" w:rsidRDefault="00B14E1E" w:rsidP="00A43A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Group</w:t>
            </w:r>
          </w:p>
        </w:tc>
        <w:tc>
          <w:tcPr>
            <w:tcW w:w="1498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62A5AD83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Time of Evaluation</w:t>
            </w:r>
          </w:p>
        </w:tc>
        <w:tc>
          <w:tcPr>
            <w:tcW w:w="1373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08FE6D9C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Mean ± SD</w:t>
            </w:r>
          </w:p>
        </w:tc>
        <w:tc>
          <w:tcPr>
            <w:tcW w:w="1240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23BFA62E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Change vs. baseline</w:t>
            </w:r>
          </w:p>
          <w:p w14:paraId="0A570882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Mean ± SD</w:t>
            </w:r>
          </w:p>
        </w:tc>
        <w:tc>
          <w:tcPr>
            <w:tcW w:w="1015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47EE15E1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13CA2A7D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baseline)</w:t>
            </w:r>
          </w:p>
        </w:tc>
        <w:tc>
          <w:tcPr>
            <w:tcW w:w="1161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4DCCB767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EE0000"/>
                <w:sz w:val="20"/>
                <w:szCs w:val="20"/>
                <w:lang w:val="en-US" w:bidi="ta-IN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-value</w:t>
            </w:r>
          </w:p>
          <w:p w14:paraId="41A4DAE3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(vs. placebo)</w:t>
            </w:r>
          </w:p>
        </w:tc>
        <w:tc>
          <w:tcPr>
            <w:tcW w:w="1162" w:type="dxa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6C6E0297" w14:textId="77777777" w:rsidR="00B14E1E" w:rsidRPr="00EF5A0A" w:rsidRDefault="00B14E1E" w:rsidP="00A43A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95% CI vs. placebo</w:t>
            </w:r>
          </w:p>
        </w:tc>
      </w:tr>
      <w:tr w:rsidR="00EF5A0A" w:rsidRPr="00EF5A0A" w14:paraId="2DD007E4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16253E34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Modified Ferriman-Gallwey Questionnaire for Hirsutism (mFG) scores</w:t>
            </w:r>
          </w:p>
        </w:tc>
      </w:tr>
      <w:tr w:rsidR="00EF5A0A" w:rsidRPr="00EF5A0A" w14:paraId="0C792120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 w:val="restart"/>
            <w:tcBorders>
              <w:top w:val="nil"/>
              <w:bottom w:val="nil"/>
            </w:tcBorders>
            <w:vAlign w:val="center"/>
          </w:tcPr>
          <w:p w14:paraId="20CB75BF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3870D18A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5B237AF7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7B313BC8" w14:textId="2A3BF305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6.97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1.35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2ACF50A2" w14:textId="1BA8AD0D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6E551CC2" w14:textId="6EE8B10D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523D2A5F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0F8F6DEF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5435F18A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1DF87E0D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61087FC1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1E19F073" w14:textId="2A1A97AA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6.47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642A1D61" w14:textId="58EF908E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3EB5F585" w14:textId="3427F7B1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0.0455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598BCA4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2F89CACD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047FB439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34801785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311321BC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4601E9A9" w14:textId="002267C0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6.60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26DD35B" w14:textId="2ABCBE28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-0.37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1.16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5A523787" w14:textId="1FAA401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0.1331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1F291E58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077DE9D1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15CB331F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 w:val="restart"/>
            <w:tcBorders>
              <w:top w:val="nil"/>
              <w:bottom w:val="nil"/>
            </w:tcBorders>
            <w:vAlign w:val="center"/>
          </w:tcPr>
          <w:p w14:paraId="32319226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CL22209</w:t>
            </w:r>
          </w:p>
          <w:p w14:paraId="32C0926C" w14:textId="531E9CDE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20BE122D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6CC1321" w14:textId="7D2CDF9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7.00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1.55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4E06971A" w14:textId="6D0FBFF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DDFB089" w14:textId="28003519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39846DC8" w14:textId="7D8E4CE2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0.9305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28746ECB" w14:textId="72EDA996" w:rsidR="00A43A07" w:rsidRPr="00EF5A0A" w:rsidRDefault="009D4B83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-0.72, 0.78</w:t>
            </w:r>
          </w:p>
        </w:tc>
      </w:tr>
      <w:tr w:rsidR="00EF5A0A" w:rsidRPr="00EF5A0A" w14:paraId="3D465E9B" w14:textId="77777777" w:rsidTr="00A43A0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2F74E9C7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33395601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9A52E9E" w14:textId="0B8AFC33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5.17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1.21</w:t>
            </w:r>
          </w:p>
        </w:tc>
        <w:tc>
          <w:tcPr>
            <w:tcW w:w="1240" w:type="dxa"/>
            <w:tcBorders>
              <w:top w:val="nil"/>
              <w:bottom w:val="nil"/>
            </w:tcBorders>
          </w:tcPr>
          <w:p w14:paraId="10FA3D77" w14:textId="4A1DF890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1.56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B14BE71" w14:textId="77AC9B97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1" w:type="dxa"/>
            <w:tcBorders>
              <w:top w:val="nil"/>
              <w:bottom w:val="nil"/>
            </w:tcBorders>
          </w:tcPr>
          <w:p w14:paraId="15DAE871" w14:textId="780AB705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0.0003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0A140667" w14:textId="2AF676DC" w:rsidR="00A43A07" w:rsidRPr="00EF5A0A" w:rsidRDefault="009D4B83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0.62, 1.98</w:t>
            </w:r>
          </w:p>
        </w:tc>
      </w:tr>
      <w:tr w:rsidR="00EF5A0A" w:rsidRPr="00EF5A0A" w14:paraId="108A2173" w14:textId="77777777" w:rsidTr="00A43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FA83B32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single" w:sz="8" w:space="0" w:color="auto"/>
            </w:tcBorders>
            <w:vAlign w:val="center"/>
          </w:tcPr>
          <w:p w14:paraId="03F3D3AC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73" w:type="dxa"/>
            <w:tcBorders>
              <w:top w:val="nil"/>
              <w:bottom w:val="single" w:sz="8" w:space="0" w:color="auto"/>
            </w:tcBorders>
          </w:tcPr>
          <w:p w14:paraId="3C0C0D2E" w14:textId="29FCC5E3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3.90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0.99</w:t>
            </w:r>
          </w:p>
        </w:tc>
        <w:tc>
          <w:tcPr>
            <w:tcW w:w="1240" w:type="dxa"/>
            <w:tcBorders>
              <w:top w:val="nil"/>
              <w:bottom w:val="single" w:sz="8" w:space="0" w:color="auto"/>
            </w:tcBorders>
          </w:tcPr>
          <w:p w14:paraId="3562712F" w14:textId="6C7158DF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-3.10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1.90</w:t>
            </w:r>
          </w:p>
        </w:tc>
        <w:tc>
          <w:tcPr>
            <w:tcW w:w="1015" w:type="dxa"/>
            <w:tcBorders>
              <w:top w:val="nil"/>
              <w:bottom w:val="single" w:sz="8" w:space="0" w:color="auto"/>
            </w:tcBorders>
          </w:tcPr>
          <w:p w14:paraId="1C9CD8E4" w14:textId="48EBA0CC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1" w:type="dxa"/>
            <w:tcBorders>
              <w:top w:val="nil"/>
              <w:bottom w:val="single" w:sz="8" w:space="0" w:color="auto"/>
            </w:tcBorders>
          </w:tcPr>
          <w:p w14:paraId="48395AE0" w14:textId="3B1FC30B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2" w:type="dxa"/>
            <w:tcBorders>
              <w:top w:val="nil"/>
              <w:bottom w:val="single" w:sz="8" w:space="0" w:color="auto"/>
            </w:tcBorders>
            <w:vAlign w:val="center"/>
          </w:tcPr>
          <w:p w14:paraId="5B60181E" w14:textId="07023132" w:rsidR="00A43A07" w:rsidRPr="00EF5A0A" w:rsidRDefault="009D4B83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highlight w:val="yellow"/>
                <w:lang w:val="en-US" w:eastAsia="en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sz w:val="20"/>
                <w:szCs w:val="20"/>
                <w:lang w:val="en-US" w:eastAsia="en-IN"/>
              </w:rPr>
              <w:t>2.08, 3.32</w:t>
            </w:r>
          </w:p>
        </w:tc>
      </w:tr>
      <w:tr w:rsidR="00EF5A0A" w:rsidRPr="00EF5A0A" w14:paraId="7DF077E2" w14:textId="77777777" w:rsidTr="00712EA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7"/>
            <w:tcBorders>
              <w:top w:val="single" w:sz="8" w:space="0" w:color="auto"/>
              <w:bottom w:val="nil"/>
            </w:tcBorders>
            <w:vAlign w:val="center"/>
          </w:tcPr>
          <w:p w14:paraId="1E31F77F" w14:textId="77777777" w:rsidR="00B14E1E" w:rsidRPr="00EF5A0A" w:rsidRDefault="00B14E1E" w:rsidP="00A43A07">
            <w:pPr>
              <w:spacing w:line="36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bookmarkStart w:id="12" w:name="_Toc187332029"/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Global Acne Grading System (GAGS)</w:t>
            </w:r>
            <w:bookmarkEnd w:id="12"/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scores</w:t>
            </w:r>
          </w:p>
        </w:tc>
      </w:tr>
      <w:tr w:rsidR="00EF5A0A" w:rsidRPr="00EF5A0A" w14:paraId="0542ADDB" w14:textId="77777777" w:rsidTr="0071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 w:val="restart"/>
            <w:tcBorders>
              <w:top w:val="nil"/>
              <w:bottom w:val="nil"/>
            </w:tcBorders>
            <w:vAlign w:val="center"/>
          </w:tcPr>
          <w:p w14:paraId="0D341483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Placebo</w:t>
            </w:r>
          </w:p>
          <w:p w14:paraId="22039F5D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(n=30)</w:t>
            </w: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000567FD" w14:textId="38E953BA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Baseline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6A730709" w14:textId="7BF5C34E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8.93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2.97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9E1D1F7" w14:textId="516C087D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4740D56F" w14:textId="4F6D3AA4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1D48E1F6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10115DA8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2D3B1F75" w14:textId="77777777" w:rsidTr="00712EA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6A146A65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2C429B9B" w14:textId="50381259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125846E7" w14:textId="34592B34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5FA4CB3B" w14:textId="08087B31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-0.50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1.50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501582EE" w14:textId="2E5B4280" w:rsidR="00FC462D" w:rsidRPr="00EF5A0A" w:rsidRDefault="00FC462D" w:rsidP="00FC462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0.0606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44CBEE6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6F44609B" w14:textId="77777777" w:rsidR="00FC462D" w:rsidRPr="00EF5A0A" w:rsidRDefault="00FC462D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6622E464" w14:textId="77777777" w:rsidTr="0071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50329CCD" w14:textId="77777777" w:rsidR="00FC462D" w:rsidRPr="00EF5A0A" w:rsidRDefault="00FC462D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40B64162" w14:textId="39D4DAB6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2AF72F6F" w14:textId="4BBB7C9F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8.27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3.60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67E37F34" w14:textId="418D268F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-0.67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2.23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1D93CB7A" w14:textId="11E37915" w:rsidR="00FC462D" w:rsidRPr="00EF5A0A" w:rsidRDefault="00FC462D" w:rsidP="00FC462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0.0306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49F1DC24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5E971C3B" w14:textId="77777777" w:rsidR="00FC462D" w:rsidRPr="00EF5A0A" w:rsidRDefault="00FC462D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28DA7FC2" w14:textId="77777777" w:rsidTr="00712EA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 w:val="restart"/>
            <w:tcBorders>
              <w:top w:val="nil"/>
              <w:bottom w:val="nil"/>
            </w:tcBorders>
            <w:vAlign w:val="center"/>
          </w:tcPr>
          <w:p w14:paraId="63A0ABD0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 xml:space="preserve">CL22209 </w:t>
            </w:r>
          </w:p>
          <w:p w14:paraId="25EC4273" w14:textId="15C2157A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b w:val="0"/>
                <w:bCs w:val="0"/>
                <w:color w:val="EE0000"/>
                <w:sz w:val="20"/>
                <w:szCs w:val="20"/>
                <w:lang w:val="en-US" w:bidi="ta-IN"/>
              </w:rPr>
              <w:t>100 mg (n=30)</w:t>
            </w: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73BE013A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Base line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5B420AE6" w14:textId="1DFDB909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9.20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2.52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0FA90B13" w14:textId="1119630A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631A927F" w14:textId="164C5DC1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0D72EDA1" w14:textId="706E0D01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0.6736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0D12E4A7" w14:textId="713F23EE" w:rsidR="00A43A07" w:rsidRPr="00EF5A0A" w:rsidRDefault="009D4B83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bidi="ta-IN"/>
              </w:rPr>
              <w:t>-1.15, 1.69</w:t>
            </w:r>
          </w:p>
        </w:tc>
      </w:tr>
      <w:tr w:rsidR="00EF5A0A" w:rsidRPr="00EF5A0A" w14:paraId="279E0883" w14:textId="77777777" w:rsidTr="00712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nil"/>
            </w:tcBorders>
            <w:vAlign w:val="center"/>
          </w:tcPr>
          <w:p w14:paraId="61640BF1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  <w:vAlign w:val="center"/>
          </w:tcPr>
          <w:p w14:paraId="562B0DEB" w14:textId="77777777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42</w:t>
            </w:r>
          </w:p>
        </w:tc>
        <w:tc>
          <w:tcPr>
            <w:tcW w:w="1373" w:type="dxa"/>
            <w:tcBorders>
              <w:top w:val="nil"/>
              <w:bottom w:val="nil"/>
            </w:tcBorders>
            <w:vAlign w:val="center"/>
          </w:tcPr>
          <w:p w14:paraId="4CC1C364" w14:textId="6C553159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7.07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1.93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vAlign w:val="center"/>
          </w:tcPr>
          <w:p w14:paraId="4071B70F" w14:textId="15658869" w:rsidR="00A43A07" w:rsidRPr="00EF5A0A" w:rsidRDefault="00A43A07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-2.13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1.31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65888B38" w14:textId="71B3402F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4251DC34" w14:textId="6F8F984D" w:rsidR="00A43A07" w:rsidRPr="00EF5A0A" w:rsidRDefault="00712EA5" w:rsidP="00A43A0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0.0001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59799034" w14:textId="4F5C9A0A" w:rsidR="00A43A07" w:rsidRPr="00EF5A0A" w:rsidRDefault="005B4F2B" w:rsidP="00712EA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bidi="ta-IN"/>
              </w:rPr>
              <w:t>-0.03, 2.75</w:t>
            </w:r>
          </w:p>
        </w:tc>
      </w:tr>
      <w:tr w:rsidR="00EF5A0A" w:rsidRPr="00EF5A0A" w14:paraId="411B7361" w14:textId="77777777" w:rsidTr="00712EA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  <w:tcBorders>
              <w:top w:val="nil"/>
              <w:bottom w:val="single" w:sz="18" w:space="0" w:color="000000"/>
            </w:tcBorders>
            <w:vAlign w:val="center"/>
          </w:tcPr>
          <w:p w14:paraId="74B95976" w14:textId="77777777" w:rsidR="00A43A07" w:rsidRPr="00EF5A0A" w:rsidRDefault="00A43A07" w:rsidP="00A43A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</w:p>
        </w:tc>
        <w:tc>
          <w:tcPr>
            <w:tcW w:w="1498" w:type="dxa"/>
            <w:tcBorders>
              <w:top w:val="nil"/>
              <w:bottom w:val="single" w:sz="18" w:space="0" w:color="000000"/>
            </w:tcBorders>
            <w:vAlign w:val="center"/>
          </w:tcPr>
          <w:p w14:paraId="05A9F5D6" w14:textId="77777777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Day 84</w:t>
            </w:r>
          </w:p>
        </w:tc>
        <w:tc>
          <w:tcPr>
            <w:tcW w:w="1373" w:type="dxa"/>
            <w:tcBorders>
              <w:top w:val="nil"/>
              <w:bottom w:val="single" w:sz="18" w:space="0" w:color="000000"/>
            </w:tcBorders>
            <w:vAlign w:val="center"/>
          </w:tcPr>
          <w:p w14:paraId="6448D0DB" w14:textId="5A96496B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4.90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1.86</w:t>
            </w:r>
          </w:p>
        </w:tc>
        <w:tc>
          <w:tcPr>
            <w:tcW w:w="1240" w:type="dxa"/>
            <w:tcBorders>
              <w:top w:val="nil"/>
              <w:bottom w:val="single" w:sz="18" w:space="0" w:color="000000"/>
            </w:tcBorders>
            <w:vAlign w:val="center"/>
          </w:tcPr>
          <w:p w14:paraId="588151A6" w14:textId="67046114" w:rsidR="00A43A07" w:rsidRPr="00EF5A0A" w:rsidRDefault="00A43A07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-4.30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1.84</w:t>
            </w:r>
          </w:p>
        </w:tc>
        <w:tc>
          <w:tcPr>
            <w:tcW w:w="1015" w:type="dxa"/>
            <w:tcBorders>
              <w:top w:val="nil"/>
              <w:bottom w:val="single" w:sz="18" w:space="0" w:color="000000"/>
            </w:tcBorders>
            <w:vAlign w:val="center"/>
          </w:tcPr>
          <w:p w14:paraId="74264350" w14:textId="0593826D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1" w:type="dxa"/>
            <w:tcBorders>
              <w:top w:val="nil"/>
              <w:bottom w:val="single" w:sz="18" w:space="0" w:color="000000"/>
            </w:tcBorders>
            <w:vAlign w:val="center"/>
          </w:tcPr>
          <w:p w14:paraId="7AF1577C" w14:textId="0648009A" w:rsidR="00A43A07" w:rsidRPr="00EF5A0A" w:rsidRDefault="00712EA5" w:rsidP="00A43A0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62" w:type="dxa"/>
            <w:tcBorders>
              <w:top w:val="nil"/>
              <w:bottom w:val="single" w:sz="18" w:space="0" w:color="000000"/>
            </w:tcBorders>
            <w:vAlign w:val="center"/>
          </w:tcPr>
          <w:p w14:paraId="17B620F7" w14:textId="2FEE38F5" w:rsidR="00A43A07" w:rsidRPr="00EF5A0A" w:rsidRDefault="00546975" w:rsidP="00712EA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bidi="ta-IN"/>
              </w:rPr>
              <w:t>1.89, 4.85</w:t>
            </w:r>
          </w:p>
        </w:tc>
      </w:tr>
    </w:tbl>
    <w:p w14:paraId="55262D4C" w14:textId="7C234F55" w:rsidR="00B14E1E" w:rsidRPr="00EF5A0A" w:rsidRDefault="00B14E1E" w:rsidP="00B14E1E">
      <w:pPr>
        <w:spacing w:after="0" w:line="240" w:lineRule="exact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u w:val="single"/>
          <w:lang w:val="en-US" w:bidi="ta-IN"/>
          <w14:ligatures w14:val="none"/>
        </w:rPr>
      </w:pPr>
      <w:bookmarkStart w:id="13" w:name="_Toc187332031"/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-value &lt; 0.05 indicates significance in intragroup (vs. baseline) or intergroup comparison (CL22209 vs. placebo) analyzed using ANCOVA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-Holm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correction.</w:t>
      </w:r>
    </w:p>
    <w:p w14:paraId="34A4AD61" w14:textId="77777777" w:rsidR="00B14E1E" w:rsidRPr="00EF5A0A" w:rsidRDefault="00B14E1E" w:rsidP="00B14E1E">
      <w:pPr>
        <w:spacing w:after="120" w:line="276" w:lineRule="auto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br w:type="page"/>
      </w:r>
    </w:p>
    <w:p w14:paraId="2C9C23E1" w14:textId="0E671328" w:rsidR="00B14E1E" w:rsidRPr="00EF697A" w:rsidRDefault="00EE1F5F" w:rsidP="00B14E1E">
      <w:pPr>
        <w:spacing w:line="240" w:lineRule="auto"/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bookmarkStart w:id="14" w:name="_Hlk212127746"/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Supplementary 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Table 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S</w:t>
      </w:r>
      <w:r w:rsid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6: Anthropometric m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easurements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 (intention-to-treat analysis)</w:t>
      </w:r>
    </w:p>
    <w:tbl>
      <w:tblPr>
        <w:tblW w:w="9134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691"/>
        <w:gridCol w:w="1276"/>
        <w:gridCol w:w="1418"/>
        <w:gridCol w:w="1282"/>
        <w:gridCol w:w="1153"/>
        <w:gridCol w:w="1180"/>
        <w:gridCol w:w="1134"/>
      </w:tblGrid>
      <w:tr w:rsidR="00EF5A0A" w:rsidRPr="00EF5A0A" w14:paraId="0D125D66" w14:textId="77777777" w:rsidTr="00A43A07">
        <w:trPr>
          <w:trHeight w:val="113"/>
        </w:trPr>
        <w:tc>
          <w:tcPr>
            <w:tcW w:w="1691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D1926B5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bookmarkStart w:id="15" w:name="RANGE!D7"/>
            <w:bookmarkStart w:id="16" w:name="_Hlk206518188" w:colFirst="1" w:colLast="6"/>
            <w:bookmarkEnd w:id="14"/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Groups</w:t>
            </w:r>
            <w:bookmarkEnd w:id="15"/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EEE1E4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Time of Evaluation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0F5CD6A6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Mean ± SD</w:t>
            </w:r>
          </w:p>
        </w:tc>
        <w:tc>
          <w:tcPr>
            <w:tcW w:w="1282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7A36A94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Change from baseline </w:t>
            </w:r>
          </w:p>
          <w:p w14:paraId="533CAC85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Mean ± SD</w:t>
            </w:r>
          </w:p>
        </w:tc>
        <w:tc>
          <w:tcPr>
            <w:tcW w:w="1153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59B354CA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‐value (vs. baseline)</w:t>
            </w:r>
          </w:p>
        </w:tc>
        <w:tc>
          <w:tcPr>
            <w:tcW w:w="1180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FC8A77E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‐value (vs. placebo)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5FCE6C01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95% CI vs.  placebo</w:t>
            </w:r>
          </w:p>
        </w:tc>
      </w:tr>
      <w:tr w:rsidR="00EF5A0A" w:rsidRPr="00EF5A0A" w14:paraId="523D7344" w14:textId="77777777" w:rsidTr="00A43A07">
        <w:trPr>
          <w:trHeight w:val="113"/>
        </w:trPr>
        <w:tc>
          <w:tcPr>
            <w:tcW w:w="9134" w:type="dxa"/>
            <w:gridSpan w:val="7"/>
            <w:tcBorders>
              <w:top w:val="single" w:sz="18" w:space="0" w:color="auto"/>
            </w:tcBorders>
            <w:noWrap/>
            <w:vAlign w:val="center"/>
            <w:hideMark/>
          </w:tcPr>
          <w:p w14:paraId="1495CF46" w14:textId="77777777" w:rsidR="00B14E1E" w:rsidRPr="00EF5A0A" w:rsidRDefault="00B14E1E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Body weight (kg)</w:t>
            </w:r>
          </w:p>
        </w:tc>
      </w:tr>
      <w:tr w:rsidR="00EF5A0A" w:rsidRPr="00EF5A0A" w14:paraId="64B6AA5C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1A7BD272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Placebo</w:t>
            </w:r>
          </w:p>
          <w:p w14:paraId="1B45119E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276" w:type="dxa"/>
            <w:noWrap/>
            <w:vAlign w:val="center"/>
            <w:hideMark/>
          </w:tcPr>
          <w:p w14:paraId="43C1A8B3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7771ADBF" w14:textId="5EFE029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63.53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4.72</w:t>
            </w:r>
          </w:p>
        </w:tc>
        <w:tc>
          <w:tcPr>
            <w:tcW w:w="1282" w:type="dxa"/>
            <w:noWrap/>
            <w:vAlign w:val="center"/>
            <w:hideMark/>
          </w:tcPr>
          <w:p w14:paraId="5F23669B" w14:textId="59F2B43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6C2429A3" w14:textId="0FC6719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425E508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3744C7ED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6C10FB69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4EB26E67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E423D3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noWrap/>
            <w:vAlign w:val="center"/>
            <w:hideMark/>
          </w:tcPr>
          <w:p w14:paraId="3E33FC24" w14:textId="3DE95884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63.32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4.54</w:t>
            </w:r>
          </w:p>
        </w:tc>
        <w:tc>
          <w:tcPr>
            <w:tcW w:w="1282" w:type="dxa"/>
            <w:noWrap/>
            <w:vAlign w:val="center"/>
            <w:hideMark/>
          </w:tcPr>
          <w:p w14:paraId="6B5CC6A5" w14:textId="2DEA30A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0.71</w:t>
            </w:r>
          </w:p>
        </w:tc>
        <w:tc>
          <w:tcPr>
            <w:tcW w:w="1153" w:type="dxa"/>
            <w:noWrap/>
            <w:vAlign w:val="center"/>
            <w:hideMark/>
          </w:tcPr>
          <w:p w14:paraId="613D926A" w14:textId="2758FB9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0.1887</w:t>
            </w:r>
          </w:p>
        </w:tc>
        <w:tc>
          <w:tcPr>
            <w:tcW w:w="1180" w:type="dxa"/>
            <w:noWrap/>
            <w:vAlign w:val="center"/>
            <w:hideMark/>
          </w:tcPr>
          <w:p w14:paraId="1226CAB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753ACE80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286FB7C7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6289CF2C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BDDB7B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noWrap/>
            <w:vAlign w:val="center"/>
            <w:hideMark/>
          </w:tcPr>
          <w:p w14:paraId="63DD63BB" w14:textId="58676EE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63.29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4.56</w:t>
            </w:r>
          </w:p>
        </w:tc>
        <w:tc>
          <w:tcPr>
            <w:tcW w:w="1282" w:type="dxa"/>
            <w:noWrap/>
            <w:vAlign w:val="center"/>
            <w:hideMark/>
          </w:tcPr>
          <w:p w14:paraId="3F47F9FD" w14:textId="71238C0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0.67</w:t>
            </w:r>
          </w:p>
        </w:tc>
        <w:tc>
          <w:tcPr>
            <w:tcW w:w="1153" w:type="dxa"/>
            <w:noWrap/>
            <w:vAlign w:val="center"/>
            <w:hideMark/>
          </w:tcPr>
          <w:p w14:paraId="474E3ED1" w14:textId="334C193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0.1705</w:t>
            </w:r>
          </w:p>
        </w:tc>
        <w:tc>
          <w:tcPr>
            <w:tcW w:w="1180" w:type="dxa"/>
            <w:noWrap/>
            <w:vAlign w:val="center"/>
            <w:hideMark/>
          </w:tcPr>
          <w:p w14:paraId="1FCCC4F3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0DAC5CC5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7C458BC9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60EA0856" w14:textId="77777777" w:rsidR="00A43A07" w:rsidRPr="00EF5A0A" w:rsidRDefault="00A43A07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</w:t>
            </w:r>
          </w:p>
          <w:p w14:paraId="0D4EAA2E" w14:textId="1CB3E031" w:rsidR="00A43A07" w:rsidRPr="00EF5A0A" w:rsidRDefault="00A43A07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100mg (n=30)</w:t>
            </w:r>
          </w:p>
        </w:tc>
        <w:tc>
          <w:tcPr>
            <w:tcW w:w="1276" w:type="dxa"/>
            <w:noWrap/>
            <w:vAlign w:val="center"/>
            <w:hideMark/>
          </w:tcPr>
          <w:p w14:paraId="1DE35F82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36D3CBEE" w14:textId="017D4A0B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62.93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4.67</w:t>
            </w:r>
          </w:p>
        </w:tc>
        <w:tc>
          <w:tcPr>
            <w:tcW w:w="1282" w:type="dxa"/>
            <w:noWrap/>
            <w:vAlign w:val="center"/>
            <w:hideMark/>
          </w:tcPr>
          <w:p w14:paraId="76432ACC" w14:textId="06C7DFD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09CDBCF0" w14:textId="6B9C5CA2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34D5FB29" w14:textId="0CA6CD88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0.6202</w:t>
            </w:r>
          </w:p>
        </w:tc>
        <w:tc>
          <w:tcPr>
            <w:tcW w:w="1134" w:type="dxa"/>
            <w:noWrap/>
            <w:vAlign w:val="center"/>
            <w:hideMark/>
          </w:tcPr>
          <w:p w14:paraId="101121AC" w14:textId="00FDC3CB" w:rsidR="00A43A07" w:rsidRPr="00EF5A0A" w:rsidRDefault="00A17AB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highlight w:val="yellow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-1.83, 3.03</w:t>
            </w:r>
          </w:p>
        </w:tc>
      </w:tr>
      <w:tr w:rsidR="00EF5A0A" w:rsidRPr="00EF5A0A" w14:paraId="06C537FF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1310A917" w14:textId="77777777" w:rsidR="00A43A07" w:rsidRPr="00EF5A0A" w:rsidRDefault="00A43A07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14:paraId="01338FA1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14:paraId="3219D6C6" w14:textId="726F7869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61.81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4.84</w:t>
            </w:r>
          </w:p>
        </w:tc>
        <w:tc>
          <w:tcPr>
            <w:tcW w:w="1282" w:type="dxa"/>
            <w:tcBorders>
              <w:bottom w:val="nil"/>
            </w:tcBorders>
            <w:noWrap/>
            <w:vAlign w:val="center"/>
            <w:hideMark/>
          </w:tcPr>
          <w:p w14:paraId="2451481E" w14:textId="7CF46A0C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-1.13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0.99</w:t>
            </w:r>
          </w:p>
        </w:tc>
        <w:tc>
          <w:tcPr>
            <w:tcW w:w="1153" w:type="dxa"/>
            <w:tcBorders>
              <w:bottom w:val="nil"/>
            </w:tcBorders>
            <w:noWrap/>
            <w:vAlign w:val="center"/>
            <w:hideMark/>
          </w:tcPr>
          <w:p w14:paraId="5D48723D" w14:textId="3AE87EBB" w:rsidR="00A43A07" w:rsidRPr="00EF5A0A" w:rsidRDefault="00712EA5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tcBorders>
              <w:bottom w:val="nil"/>
            </w:tcBorders>
            <w:noWrap/>
            <w:vAlign w:val="center"/>
            <w:hideMark/>
          </w:tcPr>
          <w:p w14:paraId="3F536D5B" w14:textId="2B5F6E81" w:rsidR="00A43A07" w:rsidRPr="00EF5A0A" w:rsidRDefault="00712EA5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0.0001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  <w:hideMark/>
          </w:tcPr>
          <w:p w14:paraId="7E972076" w14:textId="2A12145C" w:rsidR="00A43A07" w:rsidRPr="00EF5A0A" w:rsidRDefault="007B5D39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highlight w:val="yellow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-0.92, 3.94</w:t>
            </w:r>
          </w:p>
        </w:tc>
      </w:tr>
      <w:tr w:rsidR="00EF5A0A" w:rsidRPr="00EF5A0A" w14:paraId="5806B94E" w14:textId="77777777" w:rsidTr="00A43A07">
        <w:trPr>
          <w:trHeight w:val="113"/>
        </w:trPr>
        <w:tc>
          <w:tcPr>
            <w:tcW w:w="1691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5701DF1E" w14:textId="77777777" w:rsidR="00A43A07" w:rsidRPr="00EF5A0A" w:rsidRDefault="00A43A07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DD9658D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819C265" w14:textId="646A7945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61.17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4.99</w:t>
            </w:r>
          </w:p>
        </w:tc>
        <w:tc>
          <w:tcPr>
            <w:tcW w:w="1282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F434D06" w14:textId="46ABB3C8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-1.76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1.32</w:t>
            </w:r>
          </w:p>
        </w:tc>
        <w:tc>
          <w:tcPr>
            <w:tcW w:w="115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3EE98BA" w14:textId="0F2CADDD" w:rsidR="00A43A07" w:rsidRPr="00EF5A0A" w:rsidRDefault="00712EA5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365DE3B" w14:textId="2E2D6879" w:rsidR="00A43A07" w:rsidRPr="00EF5A0A" w:rsidRDefault="00712EA5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60B3BEC" w14:textId="2957742B" w:rsidR="00A43A07" w:rsidRPr="00EF5A0A" w:rsidRDefault="00142AA2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highlight w:val="yellow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-0.35, 4.59</w:t>
            </w:r>
          </w:p>
        </w:tc>
      </w:tr>
      <w:tr w:rsidR="00EF5A0A" w:rsidRPr="00EF5A0A" w14:paraId="337845F5" w14:textId="77777777" w:rsidTr="00FC462D">
        <w:trPr>
          <w:trHeight w:val="60"/>
        </w:trPr>
        <w:tc>
          <w:tcPr>
            <w:tcW w:w="9134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14FFC6BF" w14:textId="77777777" w:rsidR="00B14E1E" w:rsidRPr="00EF5A0A" w:rsidRDefault="00B14E1E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Waist Circumference (cm)</w:t>
            </w:r>
          </w:p>
        </w:tc>
      </w:tr>
      <w:tr w:rsidR="00EF5A0A" w:rsidRPr="00EF5A0A" w14:paraId="679B6048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2820A72A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Placebo</w:t>
            </w:r>
          </w:p>
          <w:p w14:paraId="07B9C3F6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276" w:type="dxa"/>
            <w:noWrap/>
            <w:vAlign w:val="center"/>
            <w:hideMark/>
          </w:tcPr>
          <w:p w14:paraId="7C9F75B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0C736338" w14:textId="1E64DE8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78.61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5.64</w:t>
            </w:r>
          </w:p>
        </w:tc>
        <w:tc>
          <w:tcPr>
            <w:tcW w:w="1282" w:type="dxa"/>
            <w:noWrap/>
            <w:vAlign w:val="center"/>
            <w:hideMark/>
          </w:tcPr>
          <w:p w14:paraId="41B21351" w14:textId="12C7021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679BD833" w14:textId="207955F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60C20B3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0F3461DF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349F391A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4EC993CE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638240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noWrap/>
            <w:vAlign w:val="center"/>
            <w:hideMark/>
          </w:tcPr>
          <w:p w14:paraId="52CABA05" w14:textId="730A964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78.43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5.67</w:t>
            </w:r>
          </w:p>
        </w:tc>
        <w:tc>
          <w:tcPr>
            <w:tcW w:w="1282" w:type="dxa"/>
            <w:noWrap/>
            <w:vAlign w:val="center"/>
            <w:hideMark/>
          </w:tcPr>
          <w:p w14:paraId="464F225D" w14:textId="2382BB4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0.75</w:t>
            </w:r>
          </w:p>
        </w:tc>
        <w:tc>
          <w:tcPr>
            <w:tcW w:w="1153" w:type="dxa"/>
            <w:noWrap/>
            <w:vAlign w:val="center"/>
            <w:hideMark/>
          </w:tcPr>
          <w:p w14:paraId="64E62DBD" w14:textId="3041B87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0.2596</w:t>
            </w:r>
          </w:p>
        </w:tc>
        <w:tc>
          <w:tcPr>
            <w:tcW w:w="1180" w:type="dxa"/>
            <w:noWrap/>
            <w:vAlign w:val="center"/>
            <w:hideMark/>
          </w:tcPr>
          <w:p w14:paraId="6D75915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52557CBD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488CCB82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5B5E5723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41B880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noWrap/>
            <w:vAlign w:val="center"/>
            <w:hideMark/>
          </w:tcPr>
          <w:p w14:paraId="6D4FD7B8" w14:textId="2F1B69B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78.38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5.68</w:t>
            </w:r>
          </w:p>
        </w:tc>
        <w:tc>
          <w:tcPr>
            <w:tcW w:w="1282" w:type="dxa"/>
            <w:noWrap/>
            <w:vAlign w:val="center"/>
            <w:hideMark/>
          </w:tcPr>
          <w:p w14:paraId="2B13AA27" w14:textId="5E5901B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0.63</w:t>
            </w:r>
          </w:p>
        </w:tc>
        <w:tc>
          <w:tcPr>
            <w:tcW w:w="1153" w:type="dxa"/>
            <w:noWrap/>
            <w:vAlign w:val="center"/>
            <w:hideMark/>
          </w:tcPr>
          <w:p w14:paraId="2C735AD5" w14:textId="478DED5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0.1019</w:t>
            </w:r>
          </w:p>
        </w:tc>
        <w:tc>
          <w:tcPr>
            <w:tcW w:w="1180" w:type="dxa"/>
            <w:noWrap/>
            <w:vAlign w:val="center"/>
            <w:hideMark/>
          </w:tcPr>
          <w:p w14:paraId="60706DDA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5433212E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212E11FE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5C682659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</w:t>
            </w:r>
          </w:p>
          <w:p w14:paraId="2294024B" w14:textId="633CF633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100mg (n=30)</w:t>
            </w:r>
          </w:p>
        </w:tc>
        <w:tc>
          <w:tcPr>
            <w:tcW w:w="1276" w:type="dxa"/>
            <w:noWrap/>
            <w:vAlign w:val="center"/>
            <w:hideMark/>
          </w:tcPr>
          <w:p w14:paraId="2328C88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6EA25968" w14:textId="73FAA94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80.45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5.55</w:t>
            </w:r>
          </w:p>
        </w:tc>
        <w:tc>
          <w:tcPr>
            <w:tcW w:w="1282" w:type="dxa"/>
            <w:noWrap/>
            <w:vAlign w:val="center"/>
            <w:hideMark/>
          </w:tcPr>
          <w:p w14:paraId="654CCD9C" w14:textId="2A8C3B7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4E78C9FD" w14:textId="67A1A4F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0AE9D378" w14:textId="68277D2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0.1846</w:t>
            </w:r>
          </w:p>
        </w:tc>
        <w:tc>
          <w:tcPr>
            <w:tcW w:w="1134" w:type="dxa"/>
            <w:noWrap/>
            <w:vAlign w:val="center"/>
            <w:hideMark/>
          </w:tcPr>
          <w:p w14:paraId="47624CEE" w14:textId="433B50C5" w:rsidR="00FC462D" w:rsidRPr="00EF5A0A" w:rsidRDefault="00244E4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-1.05, 4.73</w:t>
            </w:r>
          </w:p>
        </w:tc>
      </w:tr>
      <w:tr w:rsidR="00EF5A0A" w:rsidRPr="00EF5A0A" w14:paraId="28901F48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7F74F458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14:paraId="44CEC13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14:paraId="4AD72E86" w14:textId="5414D223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79.70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5.67</w:t>
            </w:r>
          </w:p>
        </w:tc>
        <w:tc>
          <w:tcPr>
            <w:tcW w:w="1282" w:type="dxa"/>
            <w:tcBorders>
              <w:bottom w:val="nil"/>
            </w:tcBorders>
            <w:noWrap/>
            <w:vAlign w:val="center"/>
            <w:hideMark/>
          </w:tcPr>
          <w:p w14:paraId="3C20B8D3" w14:textId="636E0A73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-0.75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0.94</w:t>
            </w:r>
          </w:p>
        </w:tc>
        <w:tc>
          <w:tcPr>
            <w:tcW w:w="1153" w:type="dxa"/>
            <w:tcBorders>
              <w:bottom w:val="nil"/>
            </w:tcBorders>
            <w:noWrap/>
            <w:vAlign w:val="center"/>
            <w:hideMark/>
          </w:tcPr>
          <w:p w14:paraId="4E5F50F1" w14:textId="2408F506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tcBorders>
              <w:bottom w:val="nil"/>
            </w:tcBorders>
            <w:noWrap/>
            <w:vAlign w:val="center"/>
            <w:hideMark/>
          </w:tcPr>
          <w:p w14:paraId="39B102AC" w14:textId="7AA97D9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0.0134</w:t>
            </w:r>
          </w:p>
        </w:tc>
        <w:tc>
          <w:tcPr>
            <w:tcW w:w="1134" w:type="dxa"/>
            <w:tcBorders>
              <w:bottom w:val="nil"/>
            </w:tcBorders>
            <w:noWrap/>
            <w:vAlign w:val="center"/>
            <w:hideMark/>
          </w:tcPr>
          <w:p w14:paraId="56C04125" w14:textId="7AB9D5BF" w:rsidR="00FC462D" w:rsidRPr="00EF5A0A" w:rsidRDefault="00244E4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-1.66, 4.20</w:t>
            </w:r>
          </w:p>
        </w:tc>
      </w:tr>
      <w:tr w:rsidR="00EF5A0A" w:rsidRPr="00EF5A0A" w14:paraId="4A005777" w14:textId="77777777" w:rsidTr="00A43A07">
        <w:trPr>
          <w:trHeight w:val="113"/>
        </w:trPr>
        <w:tc>
          <w:tcPr>
            <w:tcW w:w="1691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3C0CC3C8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0BF931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07AC57A" w14:textId="313A782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78.78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5.70</w:t>
            </w:r>
          </w:p>
        </w:tc>
        <w:tc>
          <w:tcPr>
            <w:tcW w:w="1282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0F6B747" w14:textId="342B353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-1.67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0.96</w:t>
            </w:r>
          </w:p>
        </w:tc>
        <w:tc>
          <w:tcPr>
            <w:tcW w:w="115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3E21673" w14:textId="269D2DF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3843D0D" w14:textId="79A8E53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326FE8E" w14:textId="6201AC26" w:rsidR="00FC462D" w:rsidRPr="00EF5A0A" w:rsidRDefault="007134F5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2.54, 3.34</w:t>
            </w:r>
          </w:p>
        </w:tc>
      </w:tr>
      <w:tr w:rsidR="00EF5A0A" w:rsidRPr="00EF5A0A" w14:paraId="473E1FBF" w14:textId="77777777" w:rsidTr="00A43A07">
        <w:trPr>
          <w:trHeight w:val="113"/>
        </w:trPr>
        <w:tc>
          <w:tcPr>
            <w:tcW w:w="9134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0A284DD2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Hip circumference (cm)</w:t>
            </w:r>
          </w:p>
        </w:tc>
      </w:tr>
      <w:tr w:rsidR="00EF5A0A" w:rsidRPr="00EF5A0A" w14:paraId="46302487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3554AD8A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Placebo</w:t>
            </w:r>
          </w:p>
          <w:p w14:paraId="0C926818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276" w:type="dxa"/>
            <w:noWrap/>
            <w:vAlign w:val="center"/>
            <w:hideMark/>
          </w:tcPr>
          <w:p w14:paraId="67B015D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6942D0FD" w14:textId="76B28B7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97.03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5.67</w:t>
            </w:r>
          </w:p>
        </w:tc>
        <w:tc>
          <w:tcPr>
            <w:tcW w:w="1282" w:type="dxa"/>
            <w:noWrap/>
            <w:vAlign w:val="center"/>
            <w:hideMark/>
          </w:tcPr>
          <w:p w14:paraId="43586BBA" w14:textId="12E8D97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3229950A" w14:textId="3A9E46C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00476BA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4EF91F3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041B1B5C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3FF62E34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2574E9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noWrap/>
            <w:vAlign w:val="center"/>
            <w:hideMark/>
          </w:tcPr>
          <w:p w14:paraId="4A6EDE8E" w14:textId="4934568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96.92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5.72</w:t>
            </w:r>
          </w:p>
        </w:tc>
        <w:tc>
          <w:tcPr>
            <w:tcW w:w="1282" w:type="dxa"/>
            <w:noWrap/>
            <w:vAlign w:val="center"/>
            <w:hideMark/>
          </w:tcPr>
          <w:p w14:paraId="1A5CD66A" w14:textId="3FA4D06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1.07</w:t>
            </w:r>
          </w:p>
        </w:tc>
        <w:tc>
          <w:tcPr>
            <w:tcW w:w="1153" w:type="dxa"/>
            <w:noWrap/>
            <w:vAlign w:val="center"/>
            <w:hideMark/>
          </w:tcPr>
          <w:p w14:paraId="769A5867" w14:textId="0B06536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0.5507</w:t>
            </w:r>
          </w:p>
        </w:tc>
        <w:tc>
          <w:tcPr>
            <w:tcW w:w="1180" w:type="dxa"/>
            <w:noWrap/>
            <w:vAlign w:val="center"/>
            <w:hideMark/>
          </w:tcPr>
          <w:p w14:paraId="1A3E549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643FF15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4AE9350B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1EF55019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40E80F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noWrap/>
            <w:vAlign w:val="center"/>
            <w:hideMark/>
          </w:tcPr>
          <w:p w14:paraId="7B771C55" w14:textId="55BE3C8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96.88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5.54</w:t>
            </w:r>
          </w:p>
        </w:tc>
        <w:tc>
          <w:tcPr>
            <w:tcW w:w="1282" w:type="dxa"/>
            <w:noWrap/>
            <w:vAlign w:val="center"/>
            <w:hideMark/>
          </w:tcPr>
          <w:p w14:paraId="2386F273" w14:textId="5B612FC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-0.15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1.45</w:t>
            </w:r>
          </w:p>
        </w:tc>
        <w:tc>
          <w:tcPr>
            <w:tcW w:w="1153" w:type="dxa"/>
            <w:noWrap/>
            <w:vAlign w:val="center"/>
            <w:hideMark/>
          </w:tcPr>
          <w:p w14:paraId="0B0FEC23" w14:textId="35A2562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0.4932</w:t>
            </w:r>
          </w:p>
        </w:tc>
        <w:tc>
          <w:tcPr>
            <w:tcW w:w="1180" w:type="dxa"/>
            <w:noWrap/>
            <w:vAlign w:val="center"/>
            <w:hideMark/>
          </w:tcPr>
          <w:p w14:paraId="7CE2C3B1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134" w:type="dxa"/>
            <w:noWrap/>
            <w:vAlign w:val="center"/>
            <w:hideMark/>
          </w:tcPr>
          <w:p w14:paraId="227A5A5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20F2B8DC" w14:textId="77777777" w:rsidTr="00A43A07">
        <w:trPr>
          <w:trHeight w:val="113"/>
        </w:trPr>
        <w:tc>
          <w:tcPr>
            <w:tcW w:w="1691" w:type="dxa"/>
            <w:vMerge w:val="restart"/>
            <w:noWrap/>
            <w:vAlign w:val="center"/>
            <w:hideMark/>
          </w:tcPr>
          <w:p w14:paraId="6FA4B49F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</w:t>
            </w:r>
          </w:p>
          <w:p w14:paraId="1CB2187F" w14:textId="77A11B6E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100mg (n=30)</w:t>
            </w:r>
          </w:p>
        </w:tc>
        <w:tc>
          <w:tcPr>
            <w:tcW w:w="1276" w:type="dxa"/>
            <w:noWrap/>
            <w:vAlign w:val="center"/>
            <w:hideMark/>
          </w:tcPr>
          <w:p w14:paraId="776286C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418" w:type="dxa"/>
            <w:noWrap/>
            <w:vAlign w:val="center"/>
            <w:hideMark/>
          </w:tcPr>
          <w:p w14:paraId="19D9FE9A" w14:textId="014B6A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97.37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5.85</w:t>
            </w:r>
          </w:p>
        </w:tc>
        <w:tc>
          <w:tcPr>
            <w:tcW w:w="1282" w:type="dxa"/>
            <w:noWrap/>
            <w:vAlign w:val="center"/>
            <w:hideMark/>
          </w:tcPr>
          <w:p w14:paraId="5B09204D" w14:textId="268737E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53" w:type="dxa"/>
            <w:noWrap/>
            <w:vAlign w:val="center"/>
            <w:hideMark/>
          </w:tcPr>
          <w:p w14:paraId="08291952" w14:textId="7D50E9D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80" w:type="dxa"/>
            <w:noWrap/>
            <w:vAlign w:val="center"/>
            <w:hideMark/>
          </w:tcPr>
          <w:p w14:paraId="2BBD0F1F" w14:textId="484E21D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0.8073</w:t>
            </w:r>
          </w:p>
        </w:tc>
        <w:tc>
          <w:tcPr>
            <w:tcW w:w="1134" w:type="dxa"/>
            <w:noWrap/>
            <w:vAlign w:val="center"/>
            <w:hideMark/>
          </w:tcPr>
          <w:p w14:paraId="0EF9D1CF" w14:textId="73B83234" w:rsidR="00FC462D" w:rsidRPr="00EF5A0A" w:rsidRDefault="00E44F0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-2.64, 3.32</w:t>
            </w:r>
          </w:p>
        </w:tc>
      </w:tr>
      <w:tr w:rsidR="00EF5A0A" w:rsidRPr="00EF5A0A" w14:paraId="7C269574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1AAA8E6A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263EB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418" w:type="dxa"/>
            <w:noWrap/>
            <w:vAlign w:val="center"/>
            <w:hideMark/>
          </w:tcPr>
          <w:p w14:paraId="0240D3E4" w14:textId="46F87BA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96.58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5.88</w:t>
            </w:r>
          </w:p>
        </w:tc>
        <w:tc>
          <w:tcPr>
            <w:tcW w:w="1282" w:type="dxa"/>
            <w:noWrap/>
            <w:vAlign w:val="center"/>
            <w:hideMark/>
          </w:tcPr>
          <w:p w14:paraId="0C0D8A67" w14:textId="719F57C3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-0.78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0.95</w:t>
            </w:r>
          </w:p>
        </w:tc>
        <w:tc>
          <w:tcPr>
            <w:tcW w:w="1153" w:type="dxa"/>
            <w:noWrap/>
            <w:vAlign w:val="center"/>
            <w:hideMark/>
          </w:tcPr>
          <w:p w14:paraId="7E834A36" w14:textId="500B1AB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noWrap/>
            <w:vAlign w:val="center"/>
            <w:hideMark/>
          </w:tcPr>
          <w:p w14:paraId="0DC304AE" w14:textId="59BC614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0.0148</w:t>
            </w:r>
          </w:p>
        </w:tc>
        <w:tc>
          <w:tcPr>
            <w:tcW w:w="1134" w:type="dxa"/>
            <w:noWrap/>
            <w:vAlign w:val="center"/>
            <w:hideMark/>
          </w:tcPr>
          <w:p w14:paraId="0D97305A" w14:textId="7740681B" w:rsidR="00FC462D" w:rsidRPr="00EF5A0A" w:rsidRDefault="00E44F0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-2.66, 3.34</w:t>
            </w:r>
          </w:p>
        </w:tc>
      </w:tr>
      <w:tr w:rsidR="00EF5A0A" w:rsidRPr="00EF5A0A" w14:paraId="32A3AFF6" w14:textId="77777777" w:rsidTr="00A43A07">
        <w:trPr>
          <w:trHeight w:val="113"/>
        </w:trPr>
        <w:tc>
          <w:tcPr>
            <w:tcW w:w="1691" w:type="dxa"/>
            <w:vMerge/>
            <w:noWrap/>
            <w:vAlign w:val="center"/>
            <w:hideMark/>
          </w:tcPr>
          <w:p w14:paraId="6F407C26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7E7A52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418" w:type="dxa"/>
            <w:noWrap/>
            <w:vAlign w:val="center"/>
            <w:hideMark/>
          </w:tcPr>
          <w:p w14:paraId="2CB6CF69" w14:textId="688B4AA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95.78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5.88</w:t>
            </w:r>
          </w:p>
        </w:tc>
        <w:tc>
          <w:tcPr>
            <w:tcW w:w="1282" w:type="dxa"/>
            <w:noWrap/>
            <w:vAlign w:val="center"/>
            <w:hideMark/>
          </w:tcPr>
          <w:p w14:paraId="7C3FC29C" w14:textId="7F5425C6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-1.59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0.90</w:t>
            </w:r>
          </w:p>
        </w:tc>
        <w:tc>
          <w:tcPr>
            <w:tcW w:w="1153" w:type="dxa"/>
            <w:noWrap/>
            <w:vAlign w:val="center"/>
            <w:hideMark/>
          </w:tcPr>
          <w:p w14:paraId="3519E836" w14:textId="501C894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80" w:type="dxa"/>
            <w:noWrap/>
            <w:vAlign w:val="center"/>
            <w:hideMark/>
          </w:tcPr>
          <w:p w14:paraId="3DEE3E1A" w14:textId="79287EE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34" w:type="dxa"/>
            <w:noWrap/>
            <w:vAlign w:val="center"/>
            <w:hideMark/>
          </w:tcPr>
          <w:p w14:paraId="77D14728" w14:textId="0C6DB396" w:rsidR="00FC462D" w:rsidRPr="00EF5A0A" w:rsidRDefault="00E44F0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-1.85, 4.05</w:t>
            </w:r>
          </w:p>
        </w:tc>
      </w:tr>
    </w:tbl>
    <w:bookmarkEnd w:id="16"/>
    <w:p w14:paraId="4CA22F88" w14:textId="7D58E19C" w:rsidR="00B14E1E" w:rsidRPr="00EF5A0A" w:rsidRDefault="00B14E1E" w:rsidP="00B14E1E">
      <w:pPr>
        <w:spacing w:after="0" w:line="240" w:lineRule="exact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u w:val="single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-value &lt; 0.05 indicates significance in intragroup (vs. baseline) or intergroup comparison (CL22209 vs. placebo) analyzed using ANCOVA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-Holm 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correction.</w:t>
      </w:r>
    </w:p>
    <w:p w14:paraId="050652F8" w14:textId="77777777" w:rsidR="00B14E1E" w:rsidRPr="00EF5A0A" w:rsidRDefault="00B14E1E" w:rsidP="00B14E1E">
      <w:pPr>
        <w:spacing w:after="120" w:line="276" w:lineRule="auto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br w:type="page"/>
      </w:r>
    </w:p>
    <w:p w14:paraId="5EA9B069" w14:textId="61246F31" w:rsidR="00B14E1E" w:rsidRPr="00EF697A" w:rsidRDefault="00EE1F5F" w:rsidP="00B14E1E">
      <w:pPr>
        <w:spacing w:line="240" w:lineRule="auto"/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</w:pPr>
      <w:bookmarkStart w:id="17" w:name="_Hlk212127761"/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Supplementary 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 xml:space="preserve">Table 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S</w:t>
      </w:r>
      <w:r w:rsidR="00B14E1E"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7: Serum endocrine factors and HOMA-IR</w:t>
      </w:r>
      <w:r w:rsidRPr="00EF697A">
        <w:rPr>
          <w:rFonts w:ascii="Times New Roman" w:hAnsi="Times New Roman" w:cs="Times New Roman"/>
          <w:bCs/>
          <w:color w:val="EE0000"/>
          <w:sz w:val="20"/>
          <w:szCs w:val="20"/>
        </w:rPr>
        <w:t xml:space="preserve"> (</w:t>
      </w:r>
      <w:r w:rsidRPr="00EF697A">
        <w:rPr>
          <w:rFonts w:ascii="Times New Roman" w:eastAsia="Times New Roman" w:hAnsi="Times New Roman" w:cs="Times New Roman"/>
          <w:bCs/>
          <w:color w:val="EE0000"/>
          <w:kern w:val="0"/>
          <w:sz w:val="20"/>
          <w:szCs w:val="20"/>
          <w:lang w:val="en-US" w:bidi="ta-IN"/>
          <w14:ligatures w14:val="none"/>
        </w:rPr>
        <w:t>intention-to-treat analysis)</w:t>
      </w:r>
    </w:p>
    <w:tbl>
      <w:tblPr>
        <w:tblW w:w="9242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384"/>
        <w:gridCol w:w="1388"/>
        <w:gridCol w:w="1548"/>
        <w:gridCol w:w="1415"/>
        <w:gridCol w:w="1143"/>
        <w:gridCol w:w="1113"/>
        <w:gridCol w:w="1251"/>
      </w:tblGrid>
      <w:tr w:rsidR="00EF5A0A" w:rsidRPr="00EF5A0A" w14:paraId="46B72342" w14:textId="77777777" w:rsidTr="00FC462D">
        <w:trPr>
          <w:trHeight w:val="113"/>
        </w:trPr>
        <w:tc>
          <w:tcPr>
            <w:tcW w:w="138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bookmarkEnd w:id="17"/>
          <w:p w14:paraId="2EE18E74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Groups</w:t>
            </w:r>
          </w:p>
        </w:tc>
        <w:tc>
          <w:tcPr>
            <w:tcW w:w="138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1E22B79B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Time of Evaluation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34EA8961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Mean ± SD</w:t>
            </w:r>
          </w:p>
        </w:tc>
        <w:tc>
          <w:tcPr>
            <w:tcW w:w="1415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4A52070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Change from baseline Mean ± SD</w:t>
            </w:r>
          </w:p>
        </w:tc>
        <w:tc>
          <w:tcPr>
            <w:tcW w:w="1143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DDA2620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‐value (vs. baseline)</w:t>
            </w:r>
          </w:p>
        </w:tc>
        <w:tc>
          <w:tcPr>
            <w:tcW w:w="1113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4F597BA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p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‐value (vs. placebo)</w:t>
            </w:r>
          </w:p>
        </w:tc>
        <w:tc>
          <w:tcPr>
            <w:tcW w:w="1251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3CCAAF62" w14:textId="77777777" w:rsidR="00B14E1E" w:rsidRPr="00EF5A0A" w:rsidRDefault="00B14E1E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95% CI (vs.  placebo)</w:t>
            </w:r>
          </w:p>
        </w:tc>
      </w:tr>
      <w:tr w:rsidR="00EF5A0A" w:rsidRPr="00EF5A0A" w14:paraId="2BEFF2A6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18" w:space="0" w:color="auto"/>
            </w:tcBorders>
            <w:noWrap/>
            <w:vAlign w:val="center"/>
            <w:hideMark/>
          </w:tcPr>
          <w:p w14:paraId="7AD080F3" w14:textId="77777777" w:rsidR="00B14E1E" w:rsidRPr="00EF5A0A" w:rsidRDefault="00B14E1E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Luteinizing hormone (LH) (mIU/mL)</w:t>
            </w:r>
          </w:p>
        </w:tc>
      </w:tr>
      <w:tr w:rsidR="00EF5A0A" w:rsidRPr="00EF5A0A" w14:paraId="2FE83AC2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2F3C9443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42108C88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388" w:type="dxa"/>
            <w:noWrap/>
            <w:vAlign w:val="center"/>
            <w:hideMark/>
          </w:tcPr>
          <w:p w14:paraId="0FEC0E1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6DE5ED55" w14:textId="0240AA9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12.13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5.19</w:t>
            </w:r>
          </w:p>
        </w:tc>
        <w:tc>
          <w:tcPr>
            <w:tcW w:w="1415" w:type="dxa"/>
            <w:noWrap/>
            <w:vAlign w:val="center"/>
            <w:hideMark/>
          </w:tcPr>
          <w:p w14:paraId="28CED9AE" w14:textId="47A2860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2281AF2C" w14:textId="4BB77DB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6429DEF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355C45A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381C8A63" w14:textId="77777777" w:rsidTr="00FC462D">
        <w:trPr>
          <w:trHeight w:val="113"/>
        </w:trPr>
        <w:tc>
          <w:tcPr>
            <w:tcW w:w="1384" w:type="dxa"/>
            <w:vMerge/>
            <w:tcBorders>
              <w:bottom w:val="nil"/>
            </w:tcBorders>
            <w:noWrap/>
            <w:vAlign w:val="center"/>
            <w:hideMark/>
          </w:tcPr>
          <w:p w14:paraId="7B22F552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bottom w:val="nil"/>
            </w:tcBorders>
            <w:noWrap/>
            <w:vAlign w:val="center"/>
            <w:hideMark/>
          </w:tcPr>
          <w:p w14:paraId="072A4A9F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bottom w:val="nil"/>
            </w:tcBorders>
            <w:noWrap/>
            <w:vAlign w:val="center"/>
            <w:hideMark/>
          </w:tcPr>
          <w:p w14:paraId="7C7D64BD" w14:textId="26EF49B3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12.53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5.95</w:t>
            </w:r>
          </w:p>
        </w:tc>
        <w:tc>
          <w:tcPr>
            <w:tcW w:w="1415" w:type="dxa"/>
            <w:tcBorders>
              <w:bottom w:val="nil"/>
            </w:tcBorders>
            <w:noWrap/>
            <w:vAlign w:val="center"/>
            <w:hideMark/>
          </w:tcPr>
          <w:p w14:paraId="718EA297" w14:textId="0F3D1C6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5.29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14:paraId="0800657B" w14:textId="123D38B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0.2775</w:t>
            </w:r>
          </w:p>
        </w:tc>
        <w:tc>
          <w:tcPr>
            <w:tcW w:w="1113" w:type="dxa"/>
            <w:tcBorders>
              <w:bottom w:val="nil"/>
            </w:tcBorders>
            <w:noWrap/>
            <w:vAlign w:val="center"/>
            <w:hideMark/>
          </w:tcPr>
          <w:p w14:paraId="1241E57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tcBorders>
              <w:bottom w:val="nil"/>
            </w:tcBorders>
            <w:noWrap/>
            <w:vAlign w:val="center"/>
            <w:hideMark/>
          </w:tcPr>
          <w:p w14:paraId="050BFE0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615BA726" w14:textId="77777777" w:rsidTr="00FC462D">
        <w:trPr>
          <w:trHeight w:val="113"/>
        </w:trPr>
        <w:tc>
          <w:tcPr>
            <w:tcW w:w="1384" w:type="dxa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39F5D4E0" w14:textId="597E91EA" w:rsidR="00A43A07" w:rsidRPr="00EF5A0A" w:rsidRDefault="00A43A07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F47835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B45323" w14:textId="0DDEC79C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10.56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3.52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E61CF0" w14:textId="53113FF4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F0F801" w14:textId="47CDAE7E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672FE2" w14:textId="372D2809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0.1534</w:t>
            </w:r>
          </w:p>
        </w:tc>
        <w:tc>
          <w:tcPr>
            <w:tcW w:w="12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A4ABB1" w14:textId="6B3244D1" w:rsidR="00A43A07" w:rsidRPr="00EF5A0A" w:rsidRDefault="0048055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-0.72, 3.86</w:t>
            </w:r>
          </w:p>
        </w:tc>
      </w:tr>
      <w:tr w:rsidR="00EF5A0A" w:rsidRPr="00EF5A0A" w14:paraId="46A81B76" w14:textId="77777777" w:rsidTr="00FC462D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42854C5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A48B59F" w14:textId="7777777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026C8D7A" w14:textId="267CB7AE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11.29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5.25</w:t>
            </w:r>
          </w:p>
        </w:tc>
        <w:tc>
          <w:tcPr>
            <w:tcW w:w="141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97C2656" w14:textId="76B330A0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5.63</w:t>
            </w:r>
          </w:p>
        </w:tc>
        <w:tc>
          <w:tcPr>
            <w:tcW w:w="114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AD780BE" w14:textId="3C0049AB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0.4662</w:t>
            </w:r>
          </w:p>
        </w:tc>
        <w:tc>
          <w:tcPr>
            <w:tcW w:w="111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872DF27" w14:textId="789325C7" w:rsidR="00A43A07" w:rsidRPr="00EF5A0A" w:rsidRDefault="00A43A07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0.7925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9E7A4BF" w14:textId="250BE43C" w:rsidR="00A43A07" w:rsidRPr="00EF5A0A" w:rsidRDefault="007A0CD6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-1.66, 4.14</w:t>
            </w:r>
          </w:p>
        </w:tc>
      </w:tr>
      <w:tr w:rsidR="00EF5A0A" w:rsidRPr="00EF5A0A" w14:paraId="3A163883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3A32633F" w14:textId="77777777" w:rsidR="00B14E1E" w:rsidRPr="00EF5A0A" w:rsidRDefault="00B14E1E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Follicle stimulating hormone (FSH) (mIU/mL)</w:t>
            </w:r>
          </w:p>
        </w:tc>
      </w:tr>
      <w:tr w:rsidR="00EF5A0A" w:rsidRPr="00EF5A0A" w14:paraId="3ADCE443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0182BE27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0FC5995D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388" w:type="dxa"/>
            <w:noWrap/>
            <w:vAlign w:val="center"/>
            <w:hideMark/>
          </w:tcPr>
          <w:p w14:paraId="2A994B4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55EA5EAA" w14:textId="3FFBDEC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1.83</w:t>
            </w:r>
          </w:p>
        </w:tc>
        <w:tc>
          <w:tcPr>
            <w:tcW w:w="1415" w:type="dxa"/>
            <w:noWrap/>
            <w:vAlign w:val="center"/>
            <w:hideMark/>
          </w:tcPr>
          <w:p w14:paraId="1B3E7CDC" w14:textId="7DD78E7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4748BEAA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4CC7692E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191AF95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000676BE" w14:textId="77777777" w:rsidTr="00FC462D">
        <w:trPr>
          <w:trHeight w:val="113"/>
        </w:trPr>
        <w:tc>
          <w:tcPr>
            <w:tcW w:w="1384" w:type="dxa"/>
            <w:vMerge/>
            <w:tcBorders>
              <w:bottom w:val="nil"/>
            </w:tcBorders>
            <w:noWrap/>
            <w:vAlign w:val="center"/>
            <w:hideMark/>
          </w:tcPr>
          <w:p w14:paraId="472DADC4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bottom w:val="nil"/>
            </w:tcBorders>
            <w:noWrap/>
            <w:vAlign w:val="center"/>
            <w:hideMark/>
          </w:tcPr>
          <w:p w14:paraId="3E70005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bottom w:val="nil"/>
            </w:tcBorders>
            <w:noWrap/>
            <w:vAlign w:val="center"/>
            <w:hideMark/>
          </w:tcPr>
          <w:p w14:paraId="69CAA030" w14:textId="78E81EF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6.82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2.87</w:t>
            </w:r>
          </w:p>
        </w:tc>
        <w:tc>
          <w:tcPr>
            <w:tcW w:w="1415" w:type="dxa"/>
            <w:tcBorders>
              <w:bottom w:val="nil"/>
            </w:tcBorders>
            <w:noWrap/>
            <w:vAlign w:val="center"/>
            <w:hideMark/>
          </w:tcPr>
          <w:p w14:paraId="1D703851" w14:textId="1C47300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2.45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14:paraId="752D3DF6" w14:textId="599E6FF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0.5122</w:t>
            </w:r>
          </w:p>
        </w:tc>
        <w:tc>
          <w:tcPr>
            <w:tcW w:w="1113" w:type="dxa"/>
            <w:tcBorders>
              <w:bottom w:val="nil"/>
            </w:tcBorders>
            <w:noWrap/>
            <w:vAlign w:val="center"/>
            <w:hideMark/>
          </w:tcPr>
          <w:p w14:paraId="63AEEB9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tcBorders>
              <w:bottom w:val="nil"/>
            </w:tcBorders>
            <w:noWrap/>
            <w:vAlign w:val="center"/>
            <w:hideMark/>
          </w:tcPr>
          <w:p w14:paraId="48910F5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3771710B" w14:textId="77777777" w:rsidTr="00FC462D">
        <w:trPr>
          <w:trHeight w:val="113"/>
        </w:trPr>
        <w:tc>
          <w:tcPr>
            <w:tcW w:w="1384" w:type="dxa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13060D59" w14:textId="014D3D00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ADD4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4710DF" w14:textId="468186A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6.24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1.96</w:t>
            </w:r>
          </w:p>
        </w:tc>
        <w:tc>
          <w:tcPr>
            <w:tcW w:w="1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5F3838" w14:textId="435CD54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FC83E7" w14:textId="65B980F4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5CFA4E" w14:textId="278EF8D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0.6889</w:t>
            </w:r>
          </w:p>
        </w:tc>
        <w:tc>
          <w:tcPr>
            <w:tcW w:w="12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FB3D74" w14:textId="41B1FB4C" w:rsidR="00FC462D" w:rsidRPr="00EF5A0A" w:rsidRDefault="00812C66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-0.79, 1.17</w:t>
            </w:r>
          </w:p>
        </w:tc>
      </w:tr>
      <w:tr w:rsidR="00EF5A0A" w:rsidRPr="00EF5A0A" w14:paraId="4C3E93BB" w14:textId="77777777" w:rsidTr="00FC462D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60A8E09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DF7BD59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427BD27" w14:textId="03B04B66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8.04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4.84</w:t>
            </w:r>
          </w:p>
        </w:tc>
        <w:tc>
          <w:tcPr>
            <w:tcW w:w="141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3902F06" w14:textId="2C03CF5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4.57</w:t>
            </w:r>
          </w:p>
        </w:tc>
        <w:tc>
          <w:tcPr>
            <w:tcW w:w="114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D68D950" w14:textId="170894E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0.0042</w:t>
            </w:r>
          </w:p>
        </w:tc>
        <w:tc>
          <w:tcPr>
            <w:tcW w:w="111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A65ADA1" w14:textId="4B47889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0.1111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9C2AB9D" w14:textId="162BB00A" w:rsidR="00FC462D" w:rsidRPr="00EF5A0A" w:rsidRDefault="00812C66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-0.84, 3.28</w:t>
            </w:r>
          </w:p>
        </w:tc>
      </w:tr>
      <w:tr w:rsidR="00EF5A0A" w:rsidRPr="00EF5A0A" w14:paraId="4652F0C6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17B643C7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LH to FSH ratio</w:t>
            </w:r>
          </w:p>
        </w:tc>
      </w:tr>
      <w:tr w:rsidR="00EF5A0A" w:rsidRPr="00EF5A0A" w14:paraId="0B1E5BCE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76EBC0B5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4D4CC55B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388" w:type="dxa"/>
            <w:noWrap/>
            <w:vAlign w:val="center"/>
            <w:hideMark/>
          </w:tcPr>
          <w:p w14:paraId="153C199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3DAE6E0D" w14:textId="5256E2B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0.42</w:t>
            </w:r>
          </w:p>
        </w:tc>
        <w:tc>
          <w:tcPr>
            <w:tcW w:w="1415" w:type="dxa"/>
            <w:noWrap/>
            <w:vAlign w:val="center"/>
            <w:hideMark/>
          </w:tcPr>
          <w:p w14:paraId="67C0CB67" w14:textId="78EEAA9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6A4810B9" w14:textId="68CA78E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69B66F0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16CE805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48EF9E7B" w14:textId="77777777" w:rsidTr="00FC462D">
        <w:trPr>
          <w:trHeight w:val="113"/>
        </w:trPr>
        <w:tc>
          <w:tcPr>
            <w:tcW w:w="1384" w:type="dxa"/>
            <w:vMerge/>
            <w:tcBorders>
              <w:bottom w:val="nil"/>
            </w:tcBorders>
            <w:noWrap/>
            <w:vAlign w:val="center"/>
            <w:hideMark/>
          </w:tcPr>
          <w:p w14:paraId="26B4AB47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bottom w:val="nil"/>
            </w:tcBorders>
            <w:noWrap/>
            <w:vAlign w:val="center"/>
            <w:hideMark/>
          </w:tcPr>
          <w:p w14:paraId="7C1B9A8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bottom w:val="nil"/>
            </w:tcBorders>
            <w:noWrap/>
            <w:vAlign w:val="center"/>
            <w:hideMark/>
          </w:tcPr>
          <w:p w14:paraId="4A044825" w14:textId="7DD9B7B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0.45</w:t>
            </w:r>
          </w:p>
        </w:tc>
        <w:tc>
          <w:tcPr>
            <w:tcW w:w="1415" w:type="dxa"/>
            <w:tcBorders>
              <w:bottom w:val="nil"/>
            </w:tcBorders>
            <w:noWrap/>
            <w:vAlign w:val="center"/>
            <w:hideMark/>
          </w:tcPr>
          <w:p w14:paraId="21508D48" w14:textId="2561D1F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-0.02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0.54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14:paraId="2A48D4D4" w14:textId="70BB05F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0.6627</w:t>
            </w:r>
          </w:p>
        </w:tc>
        <w:tc>
          <w:tcPr>
            <w:tcW w:w="1113" w:type="dxa"/>
            <w:tcBorders>
              <w:bottom w:val="nil"/>
            </w:tcBorders>
            <w:noWrap/>
            <w:vAlign w:val="center"/>
            <w:hideMark/>
          </w:tcPr>
          <w:p w14:paraId="4719A26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tcBorders>
              <w:bottom w:val="nil"/>
            </w:tcBorders>
            <w:noWrap/>
            <w:vAlign w:val="center"/>
            <w:hideMark/>
          </w:tcPr>
          <w:p w14:paraId="3D783E0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2F90E1A0" w14:textId="77777777" w:rsidTr="00FC462D">
        <w:trPr>
          <w:trHeight w:val="113"/>
        </w:trPr>
        <w:tc>
          <w:tcPr>
            <w:tcW w:w="1384" w:type="dxa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2B9FA0AA" w14:textId="6223ED29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E3544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24FC51" w14:textId="300C6D2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1.74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0.43</w:t>
            </w:r>
          </w:p>
        </w:tc>
        <w:tc>
          <w:tcPr>
            <w:tcW w:w="1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F05EB5" w14:textId="2E9E011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6E10D5" w14:textId="5D1EDD4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88955E" w14:textId="57E29E7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0.3462</w:t>
            </w:r>
          </w:p>
        </w:tc>
        <w:tc>
          <w:tcPr>
            <w:tcW w:w="12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D716C2" w14:textId="3940F109" w:rsidR="00FC462D" w:rsidRPr="00EF5A0A" w:rsidRDefault="001C672C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-0.11, 0.33</w:t>
            </w:r>
          </w:p>
        </w:tc>
      </w:tr>
      <w:tr w:rsidR="00EF5A0A" w:rsidRPr="00EF5A0A" w14:paraId="58F358D1" w14:textId="77777777" w:rsidTr="00FC462D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42C8619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B21582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93FBFA9" w14:textId="0AFB4C5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1.47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0.44</w:t>
            </w:r>
          </w:p>
        </w:tc>
        <w:tc>
          <w:tcPr>
            <w:tcW w:w="141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4DA89B06" w14:textId="06CBBA3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0.51</w:t>
            </w:r>
          </w:p>
        </w:tc>
        <w:tc>
          <w:tcPr>
            <w:tcW w:w="114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8500CD8" w14:textId="2B5B54B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0.0002</w:t>
            </w:r>
          </w:p>
        </w:tc>
        <w:tc>
          <w:tcPr>
            <w:tcW w:w="111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209A83E" w14:textId="0581396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0.0031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78809F9" w14:textId="7B51617C" w:rsidR="00FC462D" w:rsidRPr="00EF5A0A" w:rsidRDefault="001C672C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0.13, 0.59</w:t>
            </w:r>
          </w:p>
        </w:tc>
      </w:tr>
      <w:tr w:rsidR="00EF5A0A" w:rsidRPr="00EF5A0A" w14:paraId="3151F459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0AA32F15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Sex Hormone Binding Globulin (SHBG) (nmol/L)</w:t>
            </w:r>
          </w:p>
        </w:tc>
      </w:tr>
      <w:tr w:rsidR="00EF5A0A" w:rsidRPr="00EF5A0A" w14:paraId="0C298228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3017CB42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1BDD5D0C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388" w:type="dxa"/>
            <w:noWrap/>
            <w:vAlign w:val="center"/>
            <w:hideMark/>
          </w:tcPr>
          <w:p w14:paraId="1647666F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4C317854" w14:textId="067950F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35.52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13.12</w:t>
            </w:r>
          </w:p>
        </w:tc>
        <w:tc>
          <w:tcPr>
            <w:tcW w:w="1415" w:type="dxa"/>
            <w:noWrap/>
            <w:vAlign w:val="center"/>
            <w:hideMark/>
          </w:tcPr>
          <w:p w14:paraId="20E21DB6" w14:textId="6D0C68B6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1D9A97E0" w14:textId="510EE3D8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4EC12E29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6414C72A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79D4B16C" w14:textId="77777777" w:rsidTr="00FC462D">
        <w:trPr>
          <w:trHeight w:val="113"/>
        </w:trPr>
        <w:tc>
          <w:tcPr>
            <w:tcW w:w="1384" w:type="dxa"/>
            <w:vMerge/>
            <w:tcBorders>
              <w:bottom w:val="nil"/>
            </w:tcBorders>
            <w:noWrap/>
            <w:vAlign w:val="center"/>
            <w:hideMark/>
          </w:tcPr>
          <w:p w14:paraId="2F730196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bottom w:val="nil"/>
            </w:tcBorders>
            <w:noWrap/>
            <w:vAlign w:val="center"/>
            <w:hideMark/>
          </w:tcPr>
          <w:p w14:paraId="6A10B52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bottom w:val="nil"/>
            </w:tcBorders>
            <w:noWrap/>
            <w:vAlign w:val="center"/>
            <w:hideMark/>
          </w:tcPr>
          <w:p w14:paraId="1E0274F5" w14:textId="38D9662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31.69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11.32</w:t>
            </w:r>
          </w:p>
        </w:tc>
        <w:tc>
          <w:tcPr>
            <w:tcW w:w="1415" w:type="dxa"/>
            <w:tcBorders>
              <w:bottom w:val="nil"/>
            </w:tcBorders>
            <w:noWrap/>
            <w:vAlign w:val="center"/>
            <w:hideMark/>
          </w:tcPr>
          <w:p w14:paraId="5F4DA209" w14:textId="1DAC59B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-3.83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14.68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14:paraId="404E149A" w14:textId="2005EA4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0.0848</w:t>
            </w:r>
          </w:p>
        </w:tc>
        <w:tc>
          <w:tcPr>
            <w:tcW w:w="1113" w:type="dxa"/>
            <w:tcBorders>
              <w:bottom w:val="nil"/>
            </w:tcBorders>
            <w:noWrap/>
            <w:vAlign w:val="center"/>
            <w:hideMark/>
          </w:tcPr>
          <w:p w14:paraId="0E792FEA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tcBorders>
              <w:bottom w:val="nil"/>
            </w:tcBorders>
            <w:noWrap/>
            <w:vAlign w:val="center"/>
            <w:hideMark/>
          </w:tcPr>
          <w:p w14:paraId="5A2FE0EC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06230F56" w14:textId="77777777" w:rsidTr="00FC462D">
        <w:trPr>
          <w:trHeight w:val="113"/>
        </w:trPr>
        <w:tc>
          <w:tcPr>
            <w:tcW w:w="1384" w:type="dxa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6FA76774" w14:textId="2DC13D1A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38CAA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C2FF60" w14:textId="70A5480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34.99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15.22</w:t>
            </w:r>
          </w:p>
        </w:tc>
        <w:tc>
          <w:tcPr>
            <w:tcW w:w="1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CBBAC7" w14:textId="3DEEBA8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C920E9" w14:textId="1917958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006277" w14:textId="0487BA3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0.8833</w:t>
            </w:r>
          </w:p>
        </w:tc>
        <w:tc>
          <w:tcPr>
            <w:tcW w:w="12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CE29B6" w14:textId="5FF6CEA3" w:rsidR="00FC462D" w:rsidRPr="00EF5A0A" w:rsidRDefault="00D8066F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-6.81, 7.87</w:t>
            </w:r>
          </w:p>
        </w:tc>
      </w:tr>
      <w:tr w:rsidR="00EF5A0A" w:rsidRPr="00EF5A0A" w14:paraId="0329F6FE" w14:textId="77777777" w:rsidTr="00FC462D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0A101AB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26DE2C29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3450EB86" w14:textId="43CBAA6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40.95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14.18</w:t>
            </w:r>
          </w:p>
        </w:tc>
        <w:tc>
          <w:tcPr>
            <w:tcW w:w="141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1F684A39" w14:textId="615F6A6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5.97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14.98</w:t>
            </w:r>
          </w:p>
        </w:tc>
        <w:tc>
          <w:tcPr>
            <w:tcW w:w="114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EF43EAD" w14:textId="751D819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0.0036</w:t>
            </w:r>
          </w:p>
        </w:tc>
        <w:tc>
          <w:tcPr>
            <w:tcW w:w="111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B15681B" w14:textId="64D3E46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0.0012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F47DE59" w14:textId="6190E1E2" w:rsidR="00FC462D" w:rsidRPr="00EF5A0A" w:rsidRDefault="00D8066F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2.63, 15.89</w:t>
            </w:r>
          </w:p>
        </w:tc>
      </w:tr>
      <w:tr w:rsidR="00EF5A0A" w:rsidRPr="00EF5A0A" w14:paraId="081C3D68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7BF52F15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Total testosterone (ng/mL)</w:t>
            </w:r>
          </w:p>
        </w:tc>
      </w:tr>
      <w:tr w:rsidR="00EF5A0A" w:rsidRPr="00EF5A0A" w14:paraId="3EAFBF69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3E6C843D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641A009C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388" w:type="dxa"/>
            <w:noWrap/>
            <w:vAlign w:val="center"/>
            <w:hideMark/>
          </w:tcPr>
          <w:p w14:paraId="5496427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2380378E" w14:textId="338170E0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0.64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0.46</w:t>
            </w:r>
          </w:p>
        </w:tc>
        <w:tc>
          <w:tcPr>
            <w:tcW w:w="1415" w:type="dxa"/>
            <w:noWrap/>
            <w:vAlign w:val="center"/>
            <w:hideMark/>
          </w:tcPr>
          <w:p w14:paraId="08E00D25" w14:textId="0CB65E9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1664EDA8" w14:textId="7727D31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38FDF5C3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01CA085E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55B01444" w14:textId="77777777" w:rsidTr="00FC462D">
        <w:trPr>
          <w:trHeight w:val="113"/>
        </w:trPr>
        <w:tc>
          <w:tcPr>
            <w:tcW w:w="1384" w:type="dxa"/>
            <w:vMerge/>
            <w:tcBorders>
              <w:bottom w:val="nil"/>
            </w:tcBorders>
            <w:noWrap/>
            <w:vAlign w:val="center"/>
            <w:hideMark/>
          </w:tcPr>
          <w:p w14:paraId="774F0100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bottom w:val="nil"/>
            </w:tcBorders>
            <w:noWrap/>
            <w:vAlign w:val="center"/>
            <w:hideMark/>
          </w:tcPr>
          <w:p w14:paraId="2CE65663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bottom w:val="nil"/>
            </w:tcBorders>
            <w:noWrap/>
            <w:vAlign w:val="center"/>
            <w:hideMark/>
          </w:tcPr>
          <w:p w14:paraId="1B8CD155" w14:textId="6C1CC19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0.43</w:t>
            </w:r>
          </w:p>
        </w:tc>
        <w:tc>
          <w:tcPr>
            <w:tcW w:w="1415" w:type="dxa"/>
            <w:tcBorders>
              <w:bottom w:val="nil"/>
            </w:tcBorders>
            <w:noWrap/>
            <w:vAlign w:val="center"/>
            <w:hideMark/>
          </w:tcPr>
          <w:p w14:paraId="04477AA8" w14:textId="3954D80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0.01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0.22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14:paraId="45392B2A" w14:textId="535F68B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0.8948</w:t>
            </w:r>
          </w:p>
        </w:tc>
        <w:tc>
          <w:tcPr>
            <w:tcW w:w="1113" w:type="dxa"/>
            <w:tcBorders>
              <w:bottom w:val="nil"/>
            </w:tcBorders>
            <w:noWrap/>
            <w:vAlign w:val="center"/>
            <w:hideMark/>
          </w:tcPr>
          <w:p w14:paraId="3D39C393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  <w:tc>
          <w:tcPr>
            <w:tcW w:w="1251" w:type="dxa"/>
            <w:tcBorders>
              <w:bottom w:val="nil"/>
            </w:tcBorders>
            <w:noWrap/>
            <w:vAlign w:val="center"/>
            <w:hideMark/>
          </w:tcPr>
          <w:p w14:paraId="6C10A5A8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-</w:t>
            </w:r>
          </w:p>
        </w:tc>
      </w:tr>
      <w:tr w:rsidR="00EF5A0A" w:rsidRPr="00EF5A0A" w14:paraId="20085EE5" w14:textId="77777777" w:rsidTr="00FC462D">
        <w:trPr>
          <w:trHeight w:val="113"/>
        </w:trPr>
        <w:tc>
          <w:tcPr>
            <w:tcW w:w="1384" w:type="dxa"/>
            <w:vMerge w:val="restart"/>
            <w:tcBorders>
              <w:top w:val="nil"/>
              <w:bottom w:val="nil"/>
            </w:tcBorders>
            <w:noWrap/>
            <w:vAlign w:val="center"/>
            <w:hideMark/>
          </w:tcPr>
          <w:p w14:paraId="5F0666D1" w14:textId="040A240F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A35245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97DB95" w14:textId="3A6D250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0.39</w:t>
            </w:r>
          </w:p>
        </w:tc>
        <w:tc>
          <w:tcPr>
            <w:tcW w:w="141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CFDE04" w14:textId="0857AE3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84EEBC" w14:textId="545E63E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C76D60" w14:textId="3266DDA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0.9329</w:t>
            </w:r>
          </w:p>
        </w:tc>
        <w:tc>
          <w:tcPr>
            <w:tcW w:w="12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BBD5DD" w14:textId="06B2B3F8" w:rsidR="00FC462D" w:rsidRPr="00EF5A0A" w:rsidRDefault="0069522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-0.21, 0.23</w:t>
            </w:r>
          </w:p>
        </w:tc>
      </w:tr>
      <w:tr w:rsidR="00EF5A0A" w:rsidRPr="00EF5A0A" w14:paraId="694E5D1B" w14:textId="77777777" w:rsidTr="00FC462D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C2D485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03D009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6F4C18FC" w14:textId="6983641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0.28</w:t>
            </w:r>
          </w:p>
        </w:tc>
        <w:tc>
          <w:tcPr>
            <w:tcW w:w="1415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567790D" w14:textId="6DBB3E31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0.36</w:t>
            </w:r>
          </w:p>
        </w:tc>
        <w:tc>
          <w:tcPr>
            <w:tcW w:w="114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7D9BCB26" w14:textId="2FED690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13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CCD726E" w14:textId="41E415A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0.0005</w:t>
            </w:r>
          </w:p>
        </w:tc>
        <w:tc>
          <w:tcPr>
            <w:tcW w:w="1251" w:type="dxa"/>
            <w:tcBorders>
              <w:top w:val="nil"/>
              <w:bottom w:val="single" w:sz="8" w:space="0" w:color="auto"/>
            </w:tcBorders>
            <w:noWrap/>
            <w:vAlign w:val="center"/>
            <w:hideMark/>
          </w:tcPr>
          <w:p w14:paraId="50ABC91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0.03, 0.41</w:t>
            </w:r>
          </w:p>
        </w:tc>
      </w:tr>
      <w:tr w:rsidR="00EF5A0A" w:rsidRPr="00EF5A0A" w14:paraId="624DFBBF" w14:textId="77777777" w:rsidTr="00A43A07">
        <w:trPr>
          <w:trHeight w:val="113"/>
        </w:trPr>
        <w:tc>
          <w:tcPr>
            <w:tcW w:w="9242" w:type="dxa"/>
            <w:gridSpan w:val="7"/>
            <w:tcBorders>
              <w:top w:val="single" w:sz="8" w:space="0" w:color="auto"/>
            </w:tcBorders>
            <w:noWrap/>
            <w:vAlign w:val="center"/>
            <w:hideMark/>
          </w:tcPr>
          <w:p w14:paraId="7E56C845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Homeostatic Model Assessment for Insulin Resistance (HOMA-IR)</w:t>
            </w:r>
          </w:p>
        </w:tc>
      </w:tr>
      <w:tr w:rsidR="00EF5A0A" w:rsidRPr="00EF5A0A" w14:paraId="31216706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64BFB1D1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 xml:space="preserve">Placebo </w:t>
            </w:r>
          </w:p>
          <w:p w14:paraId="29157A31" w14:textId="77777777" w:rsidR="00FC462D" w:rsidRPr="00EF5A0A" w:rsidRDefault="00FC462D" w:rsidP="00A43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(n= 30)</w:t>
            </w:r>
          </w:p>
        </w:tc>
        <w:tc>
          <w:tcPr>
            <w:tcW w:w="1388" w:type="dxa"/>
            <w:noWrap/>
            <w:vAlign w:val="center"/>
            <w:hideMark/>
          </w:tcPr>
          <w:p w14:paraId="37FD666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0F4EEEB1" w14:textId="6F7B648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3.19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0.41</w:t>
            </w:r>
          </w:p>
        </w:tc>
        <w:tc>
          <w:tcPr>
            <w:tcW w:w="1415" w:type="dxa"/>
            <w:noWrap/>
            <w:vAlign w:val="center"/>
            <w:hideMark/>
          </w:tcPr>
          <w:p w14:paraId="6227AB47" w14:textId="2E7CD30A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26E2BEBA" w14:textId="244B7F8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63BBA9AE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31695652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488583FE" w14:textId="77777777" w:rsidTr="00FC462D">
        <w:trPr>
          <w:trHeight w:val="113"/>
        </w:trPr>
        <w:tc>
          <w:tcPr>
            <w:tcW w:w="1384" w:type="dxa"/>
            <w:vMerge/>
            <w:noWrap/>
            <w:vAlign w:val="center"/>
            <w:hideMark/>
          </w:tcPr>
          <w:p w14:paraId="697A25D9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noWrap/>
            <w:vAlign w:val="center"/>
            <w:hideMark/>
          </w:tcPr>
          <w:p w14:paraId="0E0AD96A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548" w:type="dxa"/>
            <w:noWrap/>
            <w:vAlign w:val="center"/>
            <w:hideMark/>
          </w:tcPr>
          <w:p w14:paraId="51437A58" w14:textId="309AC91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3.33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0.52</w:t>
            </w:r>
          </w:p>
        </w:tc>
        <w:tc>
          <w:tcPr>
            <w:tcW w:w="1415" w:type="dxa"/>
            <w:noWrap/>
            <w:vAlign w:val="center"/>
            <w:hideMark/>
          </w:tcPr>
          <w:p w14:paraId="24B95CB5" w14:textId="7B9DD34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0.15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0.63</w:t>
            </w:r>
          </w:p>
        </w:tc>
        <w:tc>
          <w:tcPr>
            <w:tcW w:w="1143" w:type="dxa"/>
            <w:noWrap/>
            <w:vAlign w:val="center"/>
            <w:hideMark/>
          </w:tcPr>
          <w:p w14:paraId="76266451" w14:textId="0D26292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0.2529</w:t>
            </w:r>
          </w:p>
        </w:tc>
        <w:tc>
          <w:tcPr>
            <w:tcW w:w="1113" w:type="dxa"/>
            <w:noWrap/>
            <w:vAlign w:val="center"/>
            <w:hideMark/>
          </w:tcPr>
          <w:p w14:paraId="39E36C17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64B6812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330D707A" w14:textId="77777777" w:rsidTr="00FC462D">
        <w:trPr>
          <w:trHeight w:val="113"/>
        </w:trPr>
        <w:tc>
          <w:tcPr>
            <w:tcW w:w="1384" w:type="dxa"/>
            <w:vMerge/>
            <w:noWrap/>
            <w:vAlign w:val="bottom"/>
            <w:hideMark/>
          </w:tcPr>
          <w:p w14:paraId="45258469" w14:textId="77777777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noWrap/>
            <w:vAlign w:val="center"/>
            <w:hideMark/>
          </w:tcPr>
          <w:p w14:paraId="4B558184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noWrap/>
            <w:vAlign w:val="center"/>
            <w:hideMark/>
          </w:tcPr>
          <w:p w14:paraId="2A5688D6" w14:textId="63F57815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3.28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0.54</w:t>
            </w:r>
          </w:p>
        </w:tc>
        <w:tc>
          <w:tcPr>
            <w:tcW w:w="1415" w:type="dxa"/>
            <w:noWrap/>
            <w:vAlign w:val="center"/>
            <w:hideMark/>
          </w:tcPr>
          <w:p w14:paraId="54CC3216" w14:textId="23771AF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0.09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0.65</w:t>
            </w:r>
          </w:p>
        </w:tc>
        <w:tc>
          <w:tcPr>
            <w:tcW w:w="1143" w:type="dxa"/>
            <w:noWrap/>
            <w:vAlign w:val="center"/>
            <w:hideMark/>
          </w:tcPr>
          <w:p w14:paraId="38AA669C" w14:textId="3F22F5B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0.6214</w:t>
            </w:r>
          </w:p>
        </w:tc>
        <w:tc>
          <w:tcPr>
            <w:tcW w:w="1113" w:type="dxa"/>
            <w:noWrap/>
            <w:vAlign w:val="center"/>
            <w:hideMark/>
          </w:tcPr>
          <w:p w14:paraId="7C2F48B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251" w:type="dxa"/>
            <w:noWrap/>
            <w:vAlign w:val="center"/>
            <w:hideMark/>
          </w:tcPr>
          <w:p w14:paraId="3D063AE0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</w:tr>
      <w:tr w:rsidR="00EF5A0A" w:rsidRPr="00EF5A0A" w14:paraId="71E7A295" w14:textId="77777777" w:rsidTr="00FC462D">
        <w:trPr>
          <w:trHeight w:val="113"/>
        </w:trPr>
        <w:tc>
          <w:tcPr>
            <w:tcW w:w="1384" w:type="dxa"/>
            <w:vMerge w:val="restart"/>
            <w:noWrap/>
            <w:vAlign w:val="center"/>
            <w:hideMark/>
          </w:tcPr>
          <w:p w14:paraId="25A0CEA4" w14:textId="46BF1D96" w:rsidR="00FC462D" w:rsidRPr="00EF5A0A" w:rsidRDefault="00FC462D" w:rsidP="00A43A0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CL22209 100mg (n=30)</w:t>
            </w:r>
          </w:p>
        </w:tc>
        <w:tc>
          <w:tcPr>
            <w:tcW w:w="1388" w:type="dxa"/>
            <w:noWrap/>
            <w:vAlign w:val="center"/>
            <w:hideMark/>
          </w:tcPr>
          <w:p w14:paraId="252426A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Baseline</w:t>
            </w:r>
          </w:p>
        </w:tc>
        <w:tc>
          <w:tcPr>
            <w:tcW w:w="1548" w:type="dxa"/>
            <w:noWrap/>
            <w:vAlign w:val="center"/>
            <w:hideMark/>
          </w:tcPr>
          <w:p w14:paraId="76EB6333" w14:textId="0D8EA31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3.25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0.44</w:t>
            </w:r>
          </w:p>
        </w:tc>
        <w:tc>
          <w:tcPr>
            <w:tcW w:w="1415" w:type="dxa"/>
            <w:noWrap/>
            <w:vAlign w:val="center"/>
            <w:hideMark/>
          </w:tcPr>
          <w:p w14:paraId="3F49A4DF" w14:textId="300B673C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43" w:type="dxa"/>
            <w:noWrap/>
            <w:vAlign w:val="center"/>
            <w:hideMark/>
          </w:tcPr>
          <w:p w14:paraId="0746D6E8" w14:textId="2C50C0A6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</w:t>
            </w:r>
          </w:p>
        </w:tc>
        <w:tc>
          <w:tcPr>
            <w:tcW w:w="1113" w:type="dxa"/>
            <w:noWrap/>
            <w:vAlign w:val="center"/>
            <w:hideMark/>
          </w:tcPr>
          <w:p w14:paraId="43AF383B" w14:textId="3748149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0.5644</w:t>
            </w:r>
          </w:p>
        </w:tc>
        <w:tc>
          <w:tcPr>
            <w:tcW w:w="1251" w:type="dxa"/>
            <w:noWrap/>
            <w:vAlign w:val="center"/>
            <w:hideMark/>
          </w:tcPr>
          <w:p w14:paraId="340D00E2" w14:textId="63CF3020" w:rsidR="00FC462D" w:rsidRPr="00EF5A0A" w:rsidRDefault="0069522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-0.16, 0.28</w:t>
            </w:r>
          </w:p>
        </w:tc>
      </w:tr>
      <w:tr w:rsidR="00EF5A0A" w:rsidRPr="00EF5A0A" w14:paraId="6DF78A8B" w14:textId="77777777" w:rsidTr="00FC462D">
        <w:trPr>
          <w:trHeight w:val="113"/>
        </w:trPr>
        <w:tc>
          <w:tcPr>
            <w:tcW w:w="1384" w:type="dxa"/>
            <w:vMerge/>
            <w:noWrap/>
            <w:vAlign w:val="center"/>
            <w:hideMark/>
          </w:tcPr>
          <w:p w14:paraId="5E552F14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noWrap/>
            <w:vAlign w:val="center"/>
            <w:hideMark/>
          </w:tcPr>
          <w:p w14:paraId="04FC0356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42</w:t>
            </w:r>
          </w:p>
        </w:tc>
        <w:tc>
          <w:tcPr>
            <w:tcW w:w="1548" w:type="dxa"/>
            <w:noWrap/>
            <w:vAlign w:val="center"/>
            <w:hideMark/>
          </w:tcPr>
          <w:p w14:paraId="5318B163" w14:textId="6F96790D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3.00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0.49</w:t>
            </w:r>
          </w:p>
        </w:tc>
        <w:tc>
          <w:tcPr>
            <w:tcW w:w="1415" w:type="dxa"/>
            <w:noWrap/>
            <w:vAlign w:val="center"/>
            <w:hideMark/>
          </w:tcPr>
          <w:p w14:paraId="755A172D" w14:textId="389CCF3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-0.26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0.56</w:t>
            </w:r>
          </w:p>
        </w:tc>
        <w:tc>
          <w:tcPr>
            <w:tcW w:w="1143" w:type="dxa"/>
            <w:noWrap/>
            <w:vAlign w:val="center"/>
            <w:hideMark/>
          </w:tcPr>
          <w:p w14:paraId="1C380EFD" w14:textId="4C3C69C2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0.0032</w:t>
            </w:r>
          </w:p>
        </w:tc>
        <w:tc>
          <w:tcPr>
            <w:tcW w:w="1113" w:type="dxa"/>
            <w:noWrap/>
            <w:vAlign w:val="center"/>
            <w:hideMark/>
          </w:tcPr>
          <w:p w14:paraId="2DA3BA48" w14:textId="6D9AA3DB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0.0040</w:t>
            </w:r>
          </w:p>
        </w:tc>
        <w:tc>
          <w:tcPr>
            <w:tcW w:w="1251" w:type="dxa"/>
            <w:noWrap/>
            <w:vAlign w:val="center"/>
            <w:hideMark/>
          </w:tcPr>
          <w:p w14:paraId="7D2E22BC" w14:textId="3BC5CE41" w:rsidR="00FC462D" w:rsidRPr="00EF5A0A" w:rsidRDefault="0069522E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0.07, 0.59</w:t>
            </w:r>
          </w:p>
        </w:tc>
      </w:tr>
      <w:tr w:rsidR="00EF5A0A" w:rsidRPr="00EF5A0A" w14:paraId="1C6F4116" w14:textId="77777777" w:rsidTr="00FC462D">
        <w:trPr>
          <w:trHeight w:val="113"/>
        </w:trPr>
        <w:tc>
          <w:tcPr>
            <w:tcW w:w="1384" w:type="dxa"/>
            <w:vMerge/>
            <w:noWrap/>
            <w:vAlign w:val="center"/>
            <w:hideMark/>
          </w:tcPr>
          <w:p w14:paraId="4C8AE743" w14:textId="77777777" w:rsidR="00FC462D" w:rsidRPr="00EF5A0A" w:rsidRDefault="00FC462D" w:rsidP="00A43A0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88" w:type="dxa"/>
            <w:noWrap/>
            <w:vAlign w:val="center"/>
            <w:hideMark/>
          </w:tcPr>
          <w:p w14:paraId="07D6DD6B" w14:textId="77777777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eastAsia="en-IN"/>
                <w14:ligatures w14:val="none"/>
              </w:rPr>
              <w:t>Day 84</w:t>
            </w:r>
          </w:p>
        </w:tc>
        <w:tc>
          <w:tcPr>
            <w:tcW w:w="1548" w:type="dxa"/>
            <w:noWrap/>
            <w:vAlign w:val="center"/>
            <w:hideMark/>
          </w:tcPr>
          <w:p w14:paraId="58F910CF" w14:textId="22CAC36F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2.80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0.42</w:t>
            </w:r>
          </w:p>
        </w:tc>
        <w:tc>
          <w:tcPr>
            <w:tcW w:w="1415" w:type="dxa"/>
            <w:noWrap/>
            <w:vAlign w:val="center"/>
            <w:hideMark/>
          </w:tcPr>
          <w:p w14:paraId="6606C537" w14:textId="48C49B1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-0.45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±</w:t>
            </w:r>
            <w:r w:rsidR="00EE1F5F"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 xml:space="preserve"> </w:t>
            </w: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0.57</w:t>
            </w:r>
          </w:p>
        </w:tc>
        <w:tc>
          <w:tcPr>
            <w:tcW w:w="1143" w:type="dxa"/>
            <w:noWrap/>
            <w:vAlign w:val="center"/>
            <w:hideMark/>
          </w:tcPr>
          <w:p w14:paraId="2CC8BE07" w14:textId="1672F51E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113" w:type="dxa"/>
            <w:noWrap/>
            <w:vAlign w:val="center"/>
            <w:hideMark/>
          </w:tcPr>
          <w:p w14:paraId="2C2ECD5D" w14:textId="7C2FDA89" w:rsidR="00FC462D" w:rsidRPr="00EF5A0A" w:rsidRDefault="00FC462D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val="en-US" w:bidi="ta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val="en-US" w:bidi="ta-IN"/>
              </w:rPr>
              <w:t>&lt;0.0001</w:t>
            </w:r>
          </w:p>
        </w:tc>
        <w:tc>
          <w:tcPr>
            <w:tcW w:w="1251" w:type="dxa"/>
            <w:noWrap/>
            <w:vAlign w:val="center"/>
            <w:hideMark/>
          </w:tcPr>
          <w:p w14:paraId="1A8932D1" w14:textId="29D379F5" w:rsidR="00FC462D" w:rsidRPr="00EF5A0A" w:rsidRDefault="00A1519F" w:rsidP="00A43A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highlight w:val="yellow"/>
                <w:lang w:val="en-US" w:eastAsia="en-IN"/>
                <w14:ligatures w14:val="none"/>
              </w:rPr>
            </w:pPr>
            <w:r w:rsidRPr="00EF5A0A">
              <w:rPr>
                <w:rFonts w:ascii="Times New Roman" w:eastAsia="Times New Roman" w:hAnsi="Times New Roman" w:cs="Times New Roman"/>
                <w:color w:val="EE0000"/>
                <w:spacing w:val="1"/>
                <w:kern w:val="0"/>
                <w:sz w:val="20"/>
                <w:szCs w:val="20"/>
                <w:lang w:val="en-US" w:eastAsia="en-IN"/>
                <w14:ligatures w14:val="none"/>
              </w:rPr>
              <w:t>0.23, 0.73</w:t>
            </w:r>
          </w:p>
        </w:tc>
      </w:tr>
    </w:tbl>
    <w:p w14:paraId="7320B591" w14:textId="1C84C059" w:rsidR="00B14E1E" w:rsidRPr="004D1964" w:rsidRDefault="00B14E1E" w:rsidP="00B14E1E">
      <w:pPr>
        <w:spacing w:after="0" w:line="240" w:lineRule="exact"/>
        <w:ind w:right="-188"/>
        <w:rPr>
          <w:rFonts w:ascii="Calibri" w:eastAsia="Times New Roman" w:hAnsi="Calibri" w:cs="Times New Roman"/>
          <w:kern w:val="0"/>
          <w:szCs w:val="22"/>
          <w:u w:val="single"/>
          <w:lang w:val="en-US" w:bidi="ta-IN"/>
          <w14:ligatures w14:val="none"/>
        </w:rPr>
      </w:pP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A </w:t>
      </w:r>
      <w:r w:rsidRPr="00EF5A0A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val="en-US" w:bidi="ta-IN"/>
          <w14:ligatures w14:val="none"/>
        </w:rPr>
        <w:t>p</w:t>
      </w:r>
      <w:r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-value &lt; 0.05 indicates significance in intragroup (vs. baseline) or intergroup comparison (CL22209 vs. placebo) analyzed using ANCOVA</w:t>
      </w:r>
      <w:bookmarkEnd w:id="13"/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followed by 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Bonferroni</w:t>
      </w:r>
      <w:r w:rsidR="003E126C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-Holm</w:t>
      </w:r>
      <w:r w:rsidR="00657074" w:rsidRPr="00657074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 xml:space="preserve"> </w:t>
      </w:r>
      <w:r w:rsidR="00D73D89" w:rsidRPr="00EF5A0A"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val="en-US" w:bidi="ta-IN"/>
          <w14:ligatures w14:val="none"/>
        </w:rPr>
        <w:t>correction.</w:t>
      </w:r>
    </w:p>
    <w:p w14:paraId="48E26DF1" w14:textId="77777777" w:rsidR="00B14E1E" w:rsidRDefault="00B14E1E" w:rsidP="00B14E1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D8FE92E" w14:textId="1652751A" w:rsidR="00B14E1E" w:rsidRPr="00EF5A0A" w:rsidRDefault="00B14E1E" w:rsidP="00B14E1E">
      <w:pPr>
        <w:pStyle w:val="Brdtex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8" w:name="_Hlk212127777"/>
      <w:r w:rsidRPr="00EF5A0A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 w:rsidR="00EE1F5F" w:rsidRPr="00EF5A0A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EF5A0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EF5A0A">
        <w:rPr>
          <w:rFonts w:ascii="Times New Roman" w:hAnsi="Times New Roman" w:cs="Times New Roman"/>
          <w:sz w:val="20"/>
          <w:szCs w:val="20"/>
        </w:rPr>
        <w:t>Safety assessments- hematology and complete clinical biochemistry parameters</w:t>
      </w:r>
    </w:p>
    <w:bookmarkEnd w:id="18"/>
    <w:p w14:paraId="74F167F8" w14:textId="77777777" w:rsidR="00B14E1E" w:rsidRPr="00EF5A0A" w:rsidRDefault="00B14E1E" w:rsidP="00B14E1E">
      <w:pPr>
        <w:pStyle w:val="Brdtext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ellrutnt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279"/>
        <w:gridCol w:w="142"/>
        <w:gridCol w:w="1277"/>
        <w:gridCol w:w="1561"/>
        <w:gridCol w:w="1560"/>
        <w:gridCol w:w="1368"/>
      </w:tblGrid>
      <w:tr w:rsidR="00B14E1E" w:rsidRPr="00EF5A0A" w14:paraId="5740096E" w14:textId="77777777" w:rsidTr="00A43A07">
        <w:trPr>
          <w:trHeight w:val="20"/>
        </w:trPr>
        <w:tc>
          <w:tcPr>
            <w:tcW w:w="188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C2E8243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Parameter</w:t>
            </w:r>
          </w:p>
        </w:tc>
        <w:tc>
          <w:tcPr>
            <w:tcW w:w="130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F48373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rFonts w:eastAsia="Calibri"/>
              </w:rPr>
              <w:t>Evaluation Days</w:t>
            </w:r>
          </w:p>
        </w:tc>
        <w:tc>
          <w:tcPr>
            <w:tcW w:w="145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207AB14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Group</w:t>
            </w:r>
          </w:p>
        </w:tc>
        <w:tc>
          <w:tcPr>
            <w:tcW w:w="1599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1DEF3C58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mean ± SD</w:t>
            </w:r>
          </w:p>
        </w:tc>
        <w:tc>
          <w:tcPr>
            <w:tcW w:w="159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7DEAD01C" w14:textId="77777777" w:rsidR="00B14E1E" w:rsidRPr="00EF5A0A" w:rsidRDefault="00B14E1E" w:rsidP="00A43A07">
            <w:pPr>
              <w:pStyle w:val="Brdtext"/>
              <w:spacing w:after="0" w:line="276" w:lineRule="auto"/>
              <w:jc w:val="center"/>
            </w:pPr>
            <w:r w:rsidRPr="00EF5A0A">
              <w:rPr>
                <w:i/>
                <w:iCs/>
              </w:rPr>
              <w:t>p</w:t>
            </w:r>
            <w:r w:rsidRPr="00EF5A0A">
              <w:t>-value</w:t>
            </w:r>
          </w:p>
          <w:p w14:paraId="343EC1B3" w14:textId="77777777" w:rsidR="00B14E1E" w:rsidRPr="00EF5A0A" w:rsidRDefault="00B14E1E" w:rsidP="00A43A07">
            <w:pPr>
              <w:pStyle w:val="Brdtext"/>
              <w:spacing w:after="0" w:line="276" w:lineRule="auto"/>
              <w:jc w:val="center"/>
            </w:pPr>
            <w:r w:rsidRPr="00EF5A0A">
              <w:t>(vs. baseline)</w:t>
            </w:r>
          </w:p>
        </w:tc>
        <w:tc>
          <w:tcPr>
            <w:tcW w:w="1400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699CFDC" w14:textId="77777777" w:rsidR="00B14E1E" w:rsidRPr="00EF5A0A" w:rsidRDefault="00B14E1E" w:rsidP="00A43A07">
            <w:pPr>
              <w:pStyle w:val="Brdtext"/>
              <w:spacing w:after="0" w:line="276" w:lineRule="auto"/>
              <w:jc w:val="center"/>
            </w:pPr>
            <w:r w:rsidRPr="00EF5A0A">
              <w:rPr>
                <w:i/>
                <w:iCs/>
              </w:rPr>
              <w:t>p</w:t>
            </w:r>
            <w:r w:rsidRPr="00EF5A0A">
              <w:t>-value</w:t>
            </w:r>
          </w:p>
          <w:p w14:paraId="35C810FA" w14:textId="77777777" w:rsidR="00B14E1E" w:rsidRPr="00EF5A0A" w:rsidRDefault="00B14E1E" w:rsidP="00A43A07">
            <w:pPr>
              <w:pStyle w:val="Brdtext"/>
              <w:spacing w:after="0" w:line="276" w:lineRule="auto"/>
              <w:jc w:val="center"/>
            </w:pPr>
            <w:r w:rsidRPr="00EF5A0A">
              <w:t>(vs. placebo)</w:t>
            </w:r>
          </w:p>
        </w:tc>
      </w:tr>
      <w:tr w:rsidR="00B14E1E" w:rsidRPr="00EF5A0A" w14:paraId="511DBC75" w14:textId="77777777" w:rsidTr="00A43A07">
        <w:trPr>
          <w:trHeight w:val="20"/>
        </w:trPr>
        <w:tc>
          <w:tcPr>
            <w:tcW w:w="9242" w:type="dxa"/>
            <w:gridSpan w:val="7"/>
            <w:tcBorders>
              <w:top w:val="single" w:sz="18" w:space="0" w:color="auto"/>
            </w:tcBorders>
            <w:vAlign w:val="center"/>
          </w:tcPr>
          <w:p w14:paraId="4EB6AD28" w14:textId="77777777" w:rsidR="00B14E1E" w:rsidRPr="00EF5A0A" w:rsidRDefault="00B14E1E" w:rsidP="00A43A07">
            <w:pPr>
              <w:pStyle w:val="Brdtext"/>
              <w:spacing w:after="0" w:line="276" w:lineRule="auto"/>
              <w:rPr>
                <w:b/>
                <w:bCs/>
              </w:rPr>
            </w:pPr>
            <w:r w:rsidRPr="00EF5A0A">
              <w:rPr>
                <w:b/>
                <w:bCs/>
              </w:rPr>
              <w:t>Hematology</w:t>
            </w:r>
          </w:p>
        </w:tc>
      </w:tr>
      <w:tr w:rsidR="00B14E1E" w:rsidRPr="00EF5A0A" w14:paraId="7D4CDB2F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7CD3C80A" w14:textId="77777777" w:rsidR="00B14E1E" w:rsidRPr="00EF5A0A" w:rsidRDefault="00B14E1E" w:rsidP="00A43A07">
            <w:pPr>
              <w:spacing w:line="276" w:lineRule="auto"/>
            </w:pPr>
            <w:r w:rsidRPr="00EF5A0A">
              <w:t>Hemoglobin (g/dL)</w:t>
            </w:r>
          </w:p>
        </w:tc>
        <w:tc>
          <w:tcPr>
            <w:tcW w:w="1308" w:type="dxa"/>
            <w:vMerge w:val="restart"/>
            <w:vAlign w:val="center"/>
          </w:tcPr>
          <w:p w14:paraId="63AE2B48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2BBF488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44EB8BD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11.83 ± 0.80</w:t>
            </w:r>
          </w:p>
        </w:tc>
        <w:tc>
          <w:tcPr>
            <w:tcW w:w="1598" w:type="dxa"/>
            <w:vAlign w:val="center"/>
          </w:tcPr>
          <w:p w14:paraId="3B120600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  <w:tc>
          <w:tcPr>
            <w:tcW w:w="1400" w:type="dxa"/>
            <w:vAlign w:val="center"/>
          </w:tcPr>
          <w:p w14:paraId="3D7CF196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0C218AFC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8819629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6E6A4E9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7F5559A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85C7BF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11.90 ± 0.81</w:t>
            </w:r>
          </w:p>
        </w:tc>
        <w:tc>
          <w:tcPr>
            <w:tcW w:w="1598" w:type="dxa"/>
            <w:vAlign w:val="center"/>
          </w:tcPr>
          <w:p w14:paraId="5F0D4E2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C7D408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A413F93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DDD9666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38DFB16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78A4A67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F93D17D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11.92 ± 0.64</w:t>
            </w:r>
          </w:p>
        </w:tc>
        <w:tc>
          <w:tcPr>
            <w:tcW w:w="1598" w:type="dxa"/>
            <w:vAlign w:val="center"/>
          </w:tcPr>
          <w:p w14:paraId="44D89EB9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0.4308</w:t>
            </w:r>
          </w:p>
        </w:tc>
        <w:tc>
          <w:tcPr>
            <w:tcW w:w="1400" w:type="dxa"/>
            <w:vAlign w:val="center"/>
          </w:tcPr>
          <w:p w14:paraId="454DF1C7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1C2F7296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430D3E8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303E152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58BEDAB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CD8FB3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12.02 ± 0.62</w:t>
            </w:r>
          </w:p>
        </w:tc>
        <w:tc>
          <w:tcPr>
            <w:tcW w:w="1598" w:type="dxa"/>
            <w:vAlign w:val="center"/>
          </w:tcPr>
          <w:p w14:paraId="1B294B7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0.0308</w:t>
            </w:r>
          </w:p>
        </w:tc>
        <w:tc>
          <w:tcPr>
            <w:tcW w:w="1400" w:type="dxa"/>
            <w:vAlign w:val="center"/>
          </w:tcPr>
          <w:p w14:paraId="1A3FC9D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EF43571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34B956B" w14:textId="77777777" w:rsidR="00B14E1E" w:rsidRPr="00EF5A0A" w:rsidRDefault="00B14E1E" w:rsidP="00A43A07">
            <w:pPr>
              <w:spacing w:line="276" w:lineRule="auto"/>
            </w:pPr>
            <w:r w:rsidRPr="00EF5A0A">
              <w:t>Platelet count</w:t>
            </w:r>
          </w:p>
          <w:p w14:paraId="65B01B29" w14:textId="2F9A5412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EE0000"/>
              </w:rPr>
              <w:t>(</w:t>
            </w:r>
            <w:r w:rsidR="00EF5A0A" w:rsidRPr="00EF5A0A">
              <w:rPr>
                <w:color w:val="EE0000"/>
              </w:rPr>
              <w:t>10</w:t>
            </w:r>
            <w:r w:rsidR="00EF5A0A" w:rsidRPr="00EF5A0A">
              <w:rPr>
                <w:color w:val="EE0000"/>
                <w:vertAlign w:val="superscript"/>
              </w:rPr>
              <w:t>9</w:t>
            </w:r>
            <w:r w:rsidRPr="00EF5A0A">
              <w:rPr>
                <w:color w:val="EE0000"/>
              </w:rPr>
              <w:t>/</w:t>
            </w:r>
            <w:r w:rsidR="00EF5A0A" w:rsidRPr="00EF5A0A">
              <w:rPr>
                <w:color w:val="EE0000"/>
              </w:rPr>
              <w:t>L</w:t>
            </w:r>
            <w:r w:rsidRPr="00EF5A0A">
              <w:rPr>
                <w:color w:val="EE0000"/>
              </w:rPr>
              <w:t>)</w:t>
            </w:r>
          </w:p>
        </w:tc>
        <w:tc>
          <w:tcPr>
            <w:tcW w:w="1308" w:type="dxa"/>
            <w:vMerge w:val="restart"/>
            <w:vAlign w:val="center"/>
          </w:tcPr>
          <w:p w14:paraId="300EE65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46A64C8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4D38D9E" w14:textId="70AF5744" w:rsidR="00B14E1E" w:rsidRPr="00EF697A" w:rsidRDefault="00B14E1E" w:rsidP="00A43A07">
            <w:pPr>
              <w:spacing w:line="276" w:lineRule="auto"/>
              <w:jc w:val="center"/>
              <w:rPr>
                <w:color w:val="FF0000"/>
              </w:rPr>
            </w:pPr>
            <w:r w:rsidRPr="00EF697A">
              <w:rPr>
                <w:color w:val="FF0000"/>
              </w:rPr>
              <w:t>289 ± 43</w:t>
            </w:r>
          </w:p>
        </w:tc>
        <w:tc>
          <w:tcPr>
            <w:tcW w:w="1598" w:type="dxa"/>
            <w:vAlign w:val="center"/>
          </w:tcPr>
          <w:p w14:paraId="72ECE2C7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  <w:tc>
          <w:tcPr>
            <w:tcW w:w="1400" w:type="dxa"/>
            <w:vAlign w:val="center"/>
          </w:tcPr>
          <w:p w14:paraId="04C4DA37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411A4E8C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9B2F223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71000A7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299F858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67D33CC6" w14:textId="45BAB842" w:rsidR="00B14E1E" w:rsidRPr="00EF697A" w:rsidRDefault="00B14E1E" w:rsidP="00A43A07">
            <w:pPr>
              <w:spacing w:line="276" w:lineRule="auto"/>
              <w:jc w:val="center"/>
              <w:rPr>
                <w:color w:val="FF0000"/>
              </w:rPr>
            </w:pPr>
            <w:r w:rsidRPr="00EF697A">
              <w:rPr>
                <w:color w:val="FF0000"/>
              </w:rPr>
              <w:t>288 ± 49</w:t>
            </w:r>
          </w:p>
        </w:tc>
        <w:tc>
          <w:tcPr>
            <w:tcW w:w="1598" w:type="dxa"/>
            <w:vAlign w:val="center"/>
          </w:tcPr>
          <w:p w14:paraId="2DCF6DD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09B6B3B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6015C04B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944387D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3937CEE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2D09564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A408E67" w14:textId="53999374" w:rsidR="00B14E1E" w:rsidRPr="00EF697A" w:rsidRDefault="00B14E1E" w:rsidP="00A43A07">
            <w:pPr>
              <w:spacing w:line="276" w:lineRule="auto"/>
              <w:jc w:val="center"/>
              <w:rPr>
                <w:color w:val="FF0000"/>
              </w:rPr>
            </w:pPr>
            <w:r w:rsidRPr="00EF697A">
              <w:rPr>
                <w:color w:val="FF0000"/>
              </w:rPr>
              <w:t>286 ± 44</w:t>
            </w:r>
          </w:p>
        </w:tc>
        <w:tc>
          <w:tcPr>
            <w:tcW w:w="1598" w:type="dxa"/>
            <w:vAlign w:val="center"/>
          </w:tcPr>
          <w:p w14:paraId="79A3FBBA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0.3410</w:t>
            </w:r>
          </w:p>
        </w:tc>
        <w:tc>
          <w:tcPr>
            <w:tcW w:w="1400" w:type="dxa"/>
            <w:vAlign w:val="center"/>
          </w:tcPr>
          <w:p w14:paraId="22FD0782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6B6A6667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D7EF4A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4A7DA59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51460DF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7925F20" w14:textId="43B07C17" w:rsidR="00B14E1E" w:rsidRPr="00EF697A" w:rsidRDefault="00B14E1E" w:rsidP="00A43A07">
            <w:pPr>
              <w:spacing w:line="276" w:lineRule="auto"/>
              <w:jc w:val="center"/>
              <w:rPr>
                <w:color w:val="FF0000"/>
              </w:rPr>
            </w:pPr>
            <w:r w:rsidRPr="00EF697A">
              <w:rPr>
                <w:color w:val="FF0000"/>
              </w:rPr>
              <w:t>286 ± 47</w:t>
            </w:r>
          </w:p>
        </w:tc>
        <w:tc>
          <w:tcPr>
            <w:tcW w:w="1598" w:type="dxa"/>
            <w:vAlign w:val="center"/>
          </w:tcPr>
          <w:p w14:paraId="1558106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0.7716</w:t>
            </w:r>
          </w:p>
        </w:tc>
        <w:tc>
          <w:tcPr>
            <w:tcW w:w="1400" w:type="dxa"/>
            <w:vAlign w:val="center"/>
          </w:tcPr>
          <w:p w14:paraId="6E7A786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7FF540BB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BE76CD6" w14:textId="77777777" w:rsidR="00B14E1E" w:rsidRPr="00EF5A0A" w:rsidRDefault="00B14E1E" w:rsidP="00A43A07">
            <w:pPr>
              <w:spacing w:line="276" w:lineRule="auto"/>
            </w:pPr>
            <w:r w:rsidRPr="00EF5A0A">
              <w:t>Erythrocyte sedimentation rate (ESR)</w:t>
            </w:r>
          </w:p>
          <w:p w14:paraId="28472B7B" w14:textId="77777777" w:rsidR="00B14E1E" w:rsidRPr="00EF5A0A" w:rsidRDefault="00B14E1E" w:rsidP="00A43A07">
            <w:pPr>
              <w:spacing w:line="276" w:lineRule="auto"/>
            </w:pPr>
            <w:r w:rsidRPr="00EF5A0A">
              <w:t>(mm/hr)</w:t>
            </w:r>
          </w:p>
        </w:tc>
        <w:tc>
          <w:tcPr>
            <w:tcW w:w="1308" w:type="dxa"/>
            <w:vMerge w:val="restart"/>
            <w:vAlign w:val="center"/>
          </w:tcPr>
          <w:p w14:paraId="4D5BCA26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5567040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C131DF1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12.60 ± 1.81</w:t>
            </w:r>
          </w:p>
        </w:tc>
        <w:tc>
          <w:tcPr>
            <w:tcW w:w="1598" w:type="dxa"/>
            <w:vAlign w:val="center"/>
          </w:tcPr>
          <w:p w14:paraId="3470A1BC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  <w:tc>
          <w:tcPr>
            <w:tcW w:w="1400" w:type="dxa"/>
            <w:vAlign w:val="center"/>
          </w:tcPr>
          <w:p w14:paraId="5FF97473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4CB0CF35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EC147C8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57EBBB9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09896EE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7870208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12.80 ± 1.77</w:t>
            </w:r>
          </w:p>
        </w:tc>
        <w:tc>
          <w:tcPr>
            <w:tcW w:w="1598" w:type="dxa"/>
            <w:vAlign w:val="center"/>
          </w:tcPr>
          <w:p w14:paraId="009BE27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74C7EF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72C7DA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60A1014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3B17915A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12300B7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83522BB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12.47 ± 1.41</w:t>
            </w:r>
          </w:p>
        </w:tc>
        <w:tc>
          <w:tcPr>
            <w:tcW w:w="1598" w:type="dxa"/>
            <w:vAlign w:val="center"/>
          </w:tcPr>
          <w:p w14:paraId="098250DB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0.4235</w:t>
            </w:r>
          </w:p>
        </w:tc>
        <w:tc>
          <w:tcPr>
            <w:tcW w:w="1400" w:type="dxa"/>
            <w:vAlign w:val="center"/>
          </w:tcPr>
          <w:p w14:paraId="67648AC4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24552715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0DD8AEC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6E2740FF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72F5587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4950BC4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12.62 ± 1.40</w:t>
            </w:r>
          </w:p>
        </w:tc>
        <w:tc>
          <w:tcPr>
            <w:tcW w:w="1598" w:type="dxa"/>
            <w:vAlign w:val="center"/>
          </w:tcPr>
          <w:p w14:paraId="3954D0C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0.2268</w:t>
            </w:r>
          </w:p>
        </w:tc>
        <w:tc>
          <w:tcPr>
            <w:tcW w:w="1400" w:type="dxa"/>
            <w:vAlign w:val="center"/>
          </w:tcPr>
          <w:p w14:paraId="05DA575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7F6914C1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71C903E1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 xml:space="preserve">Red blood cells </w:t>
            </w:r>
          </w:p>
          <w:p w14:paraId="47A6B1DE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(million/cu.mm)</w:t>
            </w:r>
          </w:p>
        </w:tc>
        <w:tc>
          <w:tcPr>
            <w:tcW w:w="1308" w:type="dxa"/>
            <w:vMerge w:val="restart"/>
            <w:vAlign w:val="center"/>
          </w:tcPr>
          <w:p w14:paraId="61027779" w14:textId="77777777" w:rsidR="00B14E1E" w:rsidRPr="00EF5A0A" w:rsidRDefault="00B14E1E" w:rsidP="00A43A07">
            <w:pPr>
              <w:spacing w:line="276" w:lineRule="auto"/>
              <w:ind w:left="1440" w:hanging="1440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36AE576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95B6986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4.20 ± 0.48</w:t>
            </w:r>
          </w:p>
        </w:tc>
        <w:tc>
          <w:tcPr>
            <w:tcW w:w="1598" w:type="dxa"/>
            <w:vAlign w:val="center"/>
          </w:tcPr>
          <w:p w14:paraId="22EC1D7C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  <w:tc>
          <w:tcPr>
            <w:tcW w:w="1400" w:type="dxa"/>
            <w:vAlign w:val="center"/>
          </w:tcPr>
          <w:p w14:paraId="5733F5C9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6EAA2A1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D4E302A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3B9AA56F" w14:textId="77777777" w:rsidR="00B14E1E" w:rsidRPr="00EF5A0A" w:rsidRDefault="00B14E1E" w:rsidP="00A43A07">
            <w:pPr>
              <w:spacing w:line="276" w:lineRule="auto"/>
              <w:ind w:left="1440" w:hanging="1440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36C955A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64E71E8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4.20 ± 0.35</w:t>
            </w:r>
          </w:p>
        </w:tc>
        <w:tc>
          <w:tcPr>
            <w:tcW w:w="1598" w:type="dxa"/>
            <w:vAlign w:val="center"/>
          </w:tcPr>
          <w:p w14:paraId="118B632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2B68CDC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24EDAE1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11ECC45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658F20D8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3EEBFDFF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E7BFF51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rPr>
                <w:color w:val="000000"/>
              </w:rPr>
              <w:t>4.26 ± 0.43</w:t>
            </w:r>
          </w:p>
        </w:tc>
        <w:tc>
          <w:tcPr>
            <w:tcW w:w="1598" w:type="dxa"/>
            <w:vAlign w:val="center"/>
          </w:tcPr>
          <w:p w14:paraId="75FEC4E7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0.2836</w:t>
            </w:r>
          </w:p>
        </w:tc>
        <w:tc>
          <w:tcPr>
            <w:tcW w:w="1400" w:type="dxa"/>
            <w:vAlign w:val="center"/>
          </w:tcPr>
          <w:p w14:paraId="49D4C322" w14:textId="77777777" w:rsidR="00B14E1E" w:rsidRPr="00EF5A0A" w:rsidRDefault="00B14E1E" w:rsidP="00A43A07">
            <w:pPr>
              <w:spacing w:line="276" w:lineRule="auto"/>
              <w:jc w:val="center"/>
            </w:pPr>
            <w:r w:rsidRPr="00EF5A0A">
              <w:t>-</w:t>
            </w:r>
          </w:p>
        </w:tc>
      </w:tr>
      <w:tr w:rsidR="00B14E1E" w:rsidRPr="00EF5A0A" w14:paraId="71527D8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62F8FF4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09B24F8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18A2786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BF24A1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4.19 ± 0.20</w:t>
            </w:r>
          </w:p>
        </w:tc>
        <w:tc>
          <w:tcPr>
            <w:tcW w:w="1598" w:type="dxa"/>
            <w:vAlign w:val="center"/>
          </w:tcPr>
          <w:p w14:paraId="0910DDB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0.7631</w:t>
            </w:r>
          </w:p>
        </w:tc>
        <w:tc>
          <w:tcPr>
            <w:tcW w:w="1400" w:type="dxa"/>
            <w:vAlign w:val="center"/>
          </w:tcPr>
          <w:p w14:paraId="6716D0B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3424250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04A7B8CF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White blood cells (cells/cu.mm)</w:t>
            </w:r>
          </w:p>
        </w:tc>
        <w:tc>
          <w:tcPr>
            <w:tcW w:w="1308" w:type="dxa"/>
            <w:vMerge w:val="restart"/>
            <w:vAlign w:val="center"/>
          </w:tcPr>
          <w:p w14:paraId="3169995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3B2D7F8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B81D90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7733 ± 791</w:t>
            </w:r>
          </w:p>
        </w:tc>
        <w:tc>
          <w:tcPr>
            <w:tcW w:w="1598" w:type="dxa"/>
            <w:vAlign w:val="center"/>
          </w:tcPr>
          <w:p w14:paraId="1F6F8E8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5BA9DB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05C72A0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FF6CB0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09D8C9A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5CBDD9C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7A58584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7780 ± 1078</w:t>
            </w:r>
          </w:p>
        </w:tc>
        <w:tc>
          <w:tcPr>
            <w:tcW w:w="1598" w:type="dxa"/>
            <w:vAlign w:val="center"/>
          </w:tcPr>
          <w:p w14:paraId="2A402D8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B1E9C3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2BBFF13C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5A6533E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68D459A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358107C2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3213630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7777 ± 845</w:t>
            </w:r>
          </w:p>
        </w:tc>
        <w:tc>
          <w:tcPr>
            <w:tcW w:w="1598" w:type="dxa"/>
            <w:vAlign w:val="center"/>
          </w:tcPr>
          <w:p w14:paraId="2CCA332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0.1868</w:t>
            </w:r>
          </w:p>
        </w:tc>
        <w:tc>
          <w:tcPr>
            <w:tcW w:w="1400" w:type="dxa"/>
            <w:vAlign w:val="center"/>
          </w:tcPr>
          <w:p w14:paraId="6418F01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273EBCC4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D9651D3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0ACE135A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1EC9156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345C7C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7934 ± 1060</w:t>
            </w:r>
          </w:p>
        </w:tc>
        <w:tc>
          <w:tcPr>
            <w:tcW w:w="1598" w:type="dxa"/>
            <w:vAlign w:val="center"/>
          </w:tcPr>
          <w:p w14:paraId="470D4D0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0.1519</w:t>
            </w:r>
          </w:p>
        </w:tc>
        <w:tc>
          <w:tcPr>
            <w:tcW w:w="1400" w:type="dxa"/>
            <w:vAlign w:val="center"/>
          </w:tcPr>
          <w:p w14:paraId="64518A9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DA3112C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2CDC72FC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Neutrophil (%)</w:t>
            </w:r>
          </w:p>
        </w:tc>
        <w:tc>
          <w:tcPr>
            <w:tcW w:w="1308" w:type="dxa"/>
            <w:vMerge w:val="restart"/>
            <w:vAlign w:val="center"/>
          </w:tcPr>
          <w:p w14:paraId="203407D6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071D71D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0FA5EBF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56.17 ± 7.36</w:t>
            </w:r>
          </w:p>
        </w:tc>
        <w:tc>
          <w:tcPr>
            <w:tcW w:w="1598" w:type="dxa"/>
            <w:vAlign w:val="center"/>
          </w:tcPr>
          <w:p w14:paraId="6B5999B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76C37B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21439FD3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3D691B6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49A0CCF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38E3A4A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0315A3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58.27 ± 6.31</w:t>
            </w:r>
          </w:p>
        </w:tc>
        <w:tc>
          <w:tcPr>
            <w:tcW w:w="1598" w:type="dxa"/>
            <w:vAlign w:val="center"/>
          </w:tcPr>
          <w:p w14:paraId="505FA46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003235B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63F4A506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A571C2C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3AE0A6E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576F49A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36A4B4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56.07 ± 5.99</w:t>
            </w:r>
          </w:p>
        </w:tc>
        <w:tc>
          <w:tcPr>
            <w:tcW w:w="1598" w:type="dxa"/>
            <w:vAlign w:val="center"/>
          </w:tcPr>
          <w:p w14:paraId="7FD8114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0.8969</w:t>
            </w:r>
          </w:p>
        </w:tc>
        <w:tc>
          <w:tcPr>
            <w:tcW w:w="1400" w:type="dxa"/>
            <w:vAlign w:val="center"/>
          </w:tcPr>
          <w:p w14:paraId="1F1AD89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593A8F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B6BB48A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2DF9F869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69BBABA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5FB5523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57.90 ± 5.60</w:t>
            </w:r>
          </w:p>
        </w:tc>
        <w:tc>
          <w:tcPr>
            <w:tcW w:w="1598" w:type="dxa"/>
            <w:vAlign w:val="center"/>
          </w:tcPr>
          <w:p w14:paraId="4A20611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0.8817</w:t>
            </w:r>
          </w:p>
        </w:tc>
        <w:tc>
          <w:tcPr>
            <w:tcW w:w="1400" w:type="dxa"/>
            <w:vAlign w:val="center"/>
          </w:tcPr>
          <w:p w14:paraId="573ACB3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D085417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0CC6FD35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Lymphocytes (%)</w:t>
            </w:r>
          </w:p>
        </w:tc>
        <w:tc>
          <w:tcPr>
            <w:tcW w:w="1308" w:type="dxa"/>
            <w:vMerge w:val="restart"/>
            <w:vAlign w:val="center"/>
          </w:tcPr>
          <w:p w14:paraId="48EC811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34204676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53BFC2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36.27 ± 7.61</w:t>
            </w:r>
          </w:p>
        </w:tc>
        <w:tc>
          <w:tcPr>
            <w:tcW w:w="1598" w:type="dxa"/>
            <w:vAlign w:val="center"/>
          </w:tcPr>
          <w:p w14:paraId="794625F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32C140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FA5055E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38EB525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74C82E8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3EAD9B9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537436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34.83 ± 6.34</w:t>
            </w:r>
          </w:p>
        </w:tc>
        <w:tc>
          <w:tcPr>
            <w:tcW w:w="1598" w:type="dxa"/>
            <w:vAlign w:val="center"/>
          </w:tcPr>
          <w:p w14:paraId="5420B14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053F121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EFC9CD1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8CBD644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1EE7D6D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3F2A5578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61DA22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36.23 ± 6.42</w:t>
            </w:r>
          </w:p>
        </w:tc>
        <w:tc>
          <w:tcPr>
            <w:tcW w:w="1598" w:type="dxa"/>
            <w:vAlign w:val="center"/>
          </w:tcPr>
          <w:p w14:paraId="49E1950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0.9646</w:t>
            </w:r>
          </w:p>
        </w:tc>
        <w:tc>
          <w:tcPr>
            <w:tcW w:w="1400" w:type="dxa"/>
            <w:vAlign w:val="center"/>
          </w:tcPr>
          <w:p w14:paraId="6E1FA4A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CEC530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C18EB65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730B69F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17EE091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1E0A7A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34.97 ± 5.57</w:t>
            </w:r>
          </w:p>
        </w:tc>
        <w:tc>
          <w:tcPr>
            <w:tcW w:w="1598" w:type="dxa"/>
            <w:vAlign w:val="center"/>
          </w:tcPr>
          <w:p w14:paraId="428B9C4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1.0000</w:t>
            </w:r>
          </w:p>
        </w:tc>
        <w:tc>
          <w:tcPr>
            <w:tcW w:w="1400" w:type="dxa"/>
            <w:vAlign w:val="center"/>
          </w:tcPr>
          <w:p w14:paraId="00F688D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AA373EB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13B2DB5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Eosinophil (%)</w:t>
            </w:r>
          </w:p>
        </w:tc>
        <w:tc>
          <w:tcPr>
            <w:tcW w:w="1308" w:type="dxa"/>
            <w:vMerge w:val="restart"/>
            <w:vAlign w:val="center"/>
          </w:tcPr>
          <w:p w14:paraId="3655542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0289503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8D6A90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6.17 ± 1.56</w:t>
            </w:r>
          </w:p>
        </w:tc>
        <w:tc>
          <w:tcPr>
            <w:tcW w:w="1598" w:type="dxa"/>
            <w:vAlign w:val="center"/>
          </w:tcPr>
          <w:p w14:paraId="0E1FCFC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57312C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57B03A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BA2D750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412AE2D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254D369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E33E23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5.50 ± 1.38</w:t>
            </w:r>
          </w:p>
        </w:tc>
        <w:tc>
          <w:tcPr>
            <w:tcW w:w="1598" w:type="dxa"/>
            <w:vAlign w:val="center"/>
          </w:tcPr>
          <w:p w14:paraId="477A745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FCEA41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EE93EC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B4878C3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764D88CF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1786615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19510F1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6.13 ± 1.55</w:t>
            </w:r>
          </w:p>
        </w:tc>
        <w:tc>
          <w:tcPr>
            <w:tcW w:w="1598" w:type="dxa"/>
            <w:vAlign w:val="center"/>
          </w:tcPr>
          <w:p w14:paraId="55BBA51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0.8230</w:t>
            </w:r>
          </w:p>
        </w:tc>
        <w:tc>
          <w:tcPr>
            <w:tcW w:w="1400" w:type="dxa"/>
            <w:vAlign w:val="center"/>
          </w:tcPr>
          <w:p w14:paraId="1AB939C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BE0060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51A7C29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441A144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3787AF8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6B664E9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5.59 ± 1.32</w:t>
            </w:r>
          </w:p>
        </w:tc>
        <w:tc>
          <w:tcPr>
            <w:tcW w:w="1598" w:type="dxa"/>
            <w:vAlign w:val="center"/>
          </w:tcPr>
          <w:p w14:paraId="4EE21B0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1.0000</w:t>
            </w:r>
          </w:p>
        </w:tc>
        <w:tc>
          <w:tcPr>
            <w:tcW w:w="1400" w:type="dxa"/>
            <w:vAlign w:val="center"/>
          </w:tcPr>
          <w:p w14:paraId="53338E1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9EC6BE7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5C54921C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Monocytes (%)</w:t>
            </w:r>
          </w:p>
        </w:tc>
        <w:tc>
          <w:tcPr>
            <w:tcW w:w="1308" w:type="dxa"/>
            <w:vMerge w:val="restart"/>
            <w:vAlign w:val="center"/>
          </w:tcPr>
          <w:p w14:paraId="33762C5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vAlign w:val="center"/>
          </w:tcPr>
          <w:p w14:paraId="578FDC39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45004FA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1.40 ± 0.81</w:t>
            </w:r>
          </w:p>
        </w:tc>
        <w:tc>
          <w:tcPr>
            <w:tcW w:w="1598" w:type="dxa"/>
            <w:vAlign w:val="center"/>
          </w:tcPr>
          <w:p w14:paraId="37FC5E1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7B2301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6F10C30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DF44C91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vAlign w:val="center"/>
          </w:tcPr>
          <w:p w14:paraId="602A33B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4E0FA41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4915E1D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1.40 ± 0.77</w:t>
            </w:r>
          </w:p>
        </w:tc>
        <w:tc>
          <w:tcPr>
            <w:tcW w:w="1598" w:type="dxa"/>
            <w:vAlign w:val="center"/>
          </w:tcPr>
          <w:p w14:paraId="6784C6E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BCF335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6A415A7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86D4BDA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 w:val="restart"/>
            <w:vAlign w:val="center"/>
          </w:tcPr>
          <w:p w14:paraId="4403CFC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vAlign w:val="center"/>
          </w:tcPr>
          <w:p w14:paraId="6147AAA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156A0DC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1.57 ± 0.68</w:t>
            </w:r>
          </w:p>
        </w:tc>
        <w:tc>
          <w:tcPr>
            <w:tcW w:w="1598" w:type="dxa"/>
            <w:vAlign w:val="center"/>
          </w:tcPr>
          <w:p w14:paraId="209F479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0.2018</w:t>
            </w:r>
          </w:p>
        </w:tc>
        <w:tc>
          <w:tcPr>
            <w:tcW w:w="1400" w:type="dxa"/>
            <w:vAlign w:val="center"/>
          </w:tcPr>
          <w:p w14:paraId="198B0DF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3AC32F7" w14:textId="77777777" w:rsidTr="00A43A07">
        <w:trPr>
          <w:trHeight w:val="20"/>
        </w:trPr>
        <w:tc>
          <w:tcPr>
            <w:tcW w:w="1884" w:type="dxa"/>
            <w:vMerge/>
            <w:tcBorders>
              <w:bottom w:val="nil"/>
            </w:tcBorders>
            <w:vAlign w:val="center"/>
          </w:tcPr>
          <w:p w14:paraId="5FDF555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308" w:type="dxa"/>
            <w:vMerge/>
            <w:tcBorders>
              <w:bottom w:val="nil"/>
            </w:tcBorders>
            <w:vAlign w:val="center"/>
          </w:tcPr>
          <w:p w14:paraId="15DB161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tcBorders>
              <w:bottom w:val="nil"/>
            </w:tcBorders>
            <w:vAlign w:val="center"/>
          </w:tcPr>
          <w:p w14:paraId="10EA945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tcBorders>
              <w:bottom w:val="nil"/>
            </w:tcBorders>
            <w:vAlign w:val="center"/>
          </w:tcPr>
          <w:p w14:paraId="1249CBB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1.55 ± 0.74</w:t>
            </w:r>
          </w:p>
        </w:tc>
        <w:tc>
          <w:tcPr>
            <w:tcW w:w="1598" w:type="dxa"/>
            <w:tcBorders>
              <w:bottom w:val="nil"/>
            </w:tcBorders>
            <w:vAlign w:val="center"/>
          </w:tcPr>
          <w:p w14:paraId="3418D37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0.2930</w:t>
            </w:r>
          </w:p>
        </w:tc>
        <w:tc>
          <w:tcPr>
            <w:tcW w:w="1400" w:type="dxa"/>
            <w:tcBorders>
              <w:bottom w:val="nil"/>
            </w:tcBorders>
            <w:vAlign w:val="center"/>
          </w:tcPr>
          <w:p w14:paraId="3776627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D915570" w14:textId="77777777" w:rsidTr="00A43A07">
        <w:trPr>
          <w:trHeight w:val="20"/>
        </w:trPr>
        <w:tc>
          <w:tcPr>
            <w:tcW w:w="1884" w:type="dxa"/>
            <w:vMerge w:val="restart"/>
            <w:tcBorders>
              <w:top w:val="nil"/>
              <w:bottom w:val="nil"/>
            </w:tcBorders>
            <w:vAlign w:val="center"/>
          </w:tcPr>
          <w:p w14:paraId="102C0F5E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Basophils (%)</w:t>
            </w: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center"/>
          </w:tcPr>
          <w:p w14:paraId="0556304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vAlign w:val="center"/>
          </w:tcPr>
          <w:p w14:paraId="56864D22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center"/>
          </w:tcPr>
          <w:p w14:paraId="794A068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0.00 ± 0.00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27E9B94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 w14:paraId="4C755D8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22B6240" w14:textId="77777777" w:rsidTr="00A43A07">
        <w:trPr>
          <w:trHeight w:val="20"/>
        </w:trPr>
        <w:tc>
          <w:tcPr>
            <w:tcW w:w="1884" w:type="dxa"/>
            <w:vMerge/>
            <w:tcBorders>
              <w:top w:val="nil"/>
              <w:bottom w:val="nil"/>
            </w:tcBorders>
          </w:tcPr>
          <w:p w14:paraId="5B878446" w14:textId="77777777" w:rsidR="00B14E1E" w:rsidRPr="00EF5A0A" w:rsidRDefault="00B14E1E" w:rsidP="00A43A07">
            <w:pPr>
              <w:spacing w:line="276" w:lineRule="auto"/>
              <w:jc w:val="center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center"/>
          </w:tcPr>
          <w:p w14:paraId="78EA626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vAlign w:val="center"/>
          </w:tcPr>
          <w:p w14:paraId="52CE9FC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center"/>
          </w:tcPr>
          <w:p w14:paraId="5BD4675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0.00 ± 0.00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7E8D4A7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 w14:paraId="0D6EE3F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4A5AA11" w14:textId="77777777" w:rsidTr="00A43A07">
        <w:trPr>
          <w:trHeight w:val="20"/>
        </w:trPr>
        <w:tc>
          <w:tcPr>
            <w:tcW w:w="1884" w:type="dxa"/>
            <w:vMerge/>
            <w:tcBorders>
              <w:top w:val="nil"/>
              <w:bottom w:val="nil"/>
            </w:tcBorders>
          </w:tcPr>
          <w:p w14:paraId="056518F4" w14:textId="77777777" w:rsidR="00B14E1E" w:rsidRPr="00EF5A0A" w:rsidRDefault="00B14E1E" w:rsidP="00A43A07">
            <w:pPr>
              <w:spacing w:line="276" w:lineRule="auto"/>
              <w:jc w:val="center"/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center"/>
          </w:tcPr>
          <w:p w14:paraId="127B0B1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453" w:type="dxa"/>
            <w:gridSpan w:val="2"/>
            <w:tcBorders>
              <w:top w:val="nil"/>
              <w:bottom w:val="nil"/>
            </w:tcBorders>
            <w:vAlign w:val="center"/>
          </w:tcPr>
          <w:p w14:paraId="1565C2B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center"/>
          </w:tcPr>
          <w:p w14:paraId="7BEB608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0.00 ± 0.00</w:t>
            </w:r>
          </w:p>
        </w:tc>
        <w:tc>
          <w:tcPr>
            <w:tcW w:w="1598" w:type="dxa"/>
            <w:tcBorders>
              <w:top w:val="nil"/>
              <w:bottom w:val="nil"/>
            </w:tcBorders>
            <w:vAlign w:val="center"/>
          </w:tcPr>
          <w:p w14:paraId="0FE440B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 w14:paraId="429476F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43CACA0" w14:textId="77777777" w:rsidTr="00A43A07">
        <w:trPr>
          <w:trHeight w:val="20"/>
        </w:trPr>
        <w:tc>
          <w:tcPr>
            <w:tcW w:w="1884" w:type="dxa"/>
            <w:vMerge/>
            <w:tcBorders>
              <w:top w:val="nil"/>
              <w:bottom w:val="single" w:sz="8" w:space="0" w:color="auto"/>
            </w:tcBorders>
          </w:tcPr>
          <w:p w14:paraId="727A2610" w14:textId="77777777" w:rsidR="00B14E1E" w:rsidRPr="00EF5A0A" w:rsidRDefault="00B14E1E" w:rsidP="00A43A07">
            <w:pPr>
              <w:spacing w:line="276" w:lineRule="auto"/>
              <w:jc w:val="center"/>
            </w:pPr>
          </w:p>
        </w:tc>
        <w:tc>
          <w:tcPr>
            <w:tcW w:w="1308" w:type="dxa"/>
            <w:vMerge/>
            <w:tcBorders>
              <w:top w:val="nil"/>
              <w:bottom w:val="single" w:sz="8" w:space="0" w:color="auto"/>
            </w:tcBorders>
          </w:tcPr>
          <w:p w14:paraId="5313367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453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231E2AD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tcBorders>
              <w:top w:val="nil"/>
              <w:bottom w:val="single" w:sz="8" w:space="0" w:color="auto"/>
            </w:tcBorders>
            <w:vAlign w:val="center"/>
          </w:tcPr>
          <w:p w14:paraId="575EFE6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0.00 ± 0.00</w:t>
            </w:r>
          </w:p>
        </w:tc>
        <w:tc>
          <w:tcPr>
            <w:tcW w:w="1598" w:type="dxa"/>
            <w:tcBorders>
              <w:top w:val="nil"/>
              <w:bottom w:val="single" w:sz="8" w:space="0" w:color="auto"/>
            </w:tcBorders>
            <w:vAlign w:val="center"/>
          </w:tcPr>
          <w:p w14:paraId="7252B65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tcBorders>
              <w:top w:val="nil"/>
              <w:bottom w:val="single" w:sz="8" w:space="0" w:color="auto"/>
            </w:tcBorders>
            <w:vAlign w:val="center"/>
          </w:tcPr>
          <w:p w14:paraId="6A2B252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6A95F832" w14:textId="77777777" w:rsidTr="00A43A07">
        <w:trPr>
          <w:trHeight w:val="20"/>
        </w:trPr>
        <w:tc>
          <w:tcPr>
            <w:tcW w:w="9242" w:type="dxa"/>
            <w:gridSpan w:val="7"/>
            <w:tcBorders>
              <w:top w:val="single" w:sz="8" w:space="0" w:color="auto"/>
            </w:tcBorders>
            <w:vAlign w:val="center"/>
          </w:tcPr>
          <w:p w14:paraId="76B721BB" w14:textId="77777777" w:rsidR="00B14E1E" w:rsidRPr="00EF5A0A" w:rsidRDefault="00B14E1E" w:rsidP="00A43A07">
            <w:pPr>
              <w:spacing w:line="276" w:lineRule="auto"/>
              <w:rPr>
                <w:b/>
                <w:bCs/>
              </w:rPr>
            </w:pPr>
            <w:r w:rsidRPr="00EF5A0A">
              <w:rPr>
                <w:b/>
                <w:bCs/>
              </w:rPr>
              <w:t>Blood biochemistry</w:t>
            </w:r>
          </w:p>
        </w:tc>
      </w:tr>
      <w:tr w:rsidR="00B14E1E" w:rsidRPr="00EF5A0A" w14:paraId="3BDD3D9B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165F7A59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Fasting Blood Glucose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67E5563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64284F9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9816F9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90.57 ± 6.38</w:t>
            </w:r>
          </w:p>
        </w:tc>
        <w:tc>
          <w:tcPr>
            <w:tcW w:w="1598" w:type="dxa"/>
            <w:vAlign w:val="center"/>
          </w:tcPr>
          <w:p w14:paraId="75A33F6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2C5731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BA78110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1912DA3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2990A74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2D6CFE5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4966435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89.00 ± 7.91</w:t>
            </w:r>
          </w:p>
        </w:tc>
        <w:tc>
          <w:tcPr>
            <w:tcW w:w="1598" w:type="dxa"/>
            <w:vAlign w:val="center"/>
          </w:tcPr>
          <w:p w14:paraId="73335F5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4DD5F8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10779A4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40EF850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3D58E31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160BBA0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AEC508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85.23 ± 5.78</w:t>
            </w:r>
          </w:p>
        </w:tc>
        <w:tc>
          <w:tcPr>
            <w:tcW w:w="1598" w:type="dxa"/>
            <w:vAlign w:val="center"/>
          </w:tcPr>
          <w:p w14:paraId="36D9DE1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&lt; 0.0001</w:t>
            </w:r>
          </w:p>
        </w:tc>
        <w:tc>
          <w:tcPr>
            <w:tcW w:w="1400" w:type="dxa"/>
            <w:vAlign w:val="center"/>
          </w:tcPr>
          <w:p w14:paraId="5F295DF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32AD09F8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6D27467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72C8558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0A8517A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EE8F06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83.69 ± 6.40</w:t>
            </w:r>
          </w:p>
        </w:tc>
        <w:tc>
          <w:tcPr>
            <w:tcW w:w="1598" w:type="dxa"/>
            <w:vAlign w:val="center"/>
          </w:tcPr>
          <w:p w14:paraId="395C7D7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&lt; 0.0001</w:t>
            </w:r>
          </w:p>
        </w:tc>
        <w:tc>
          <w:tcPr>
            <w:tcW w:w="1400" w:type="dxa"/>
            <w:vAlign w:val="center"/>
          </w:tcPr>
          <w:p w14:paraId="2C46C98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22529521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33643A19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Creatinine</w:t>
            </w:r>
          </w:p>
          <w:p w14:paraId="2715A41B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04455D2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7414581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4B856FC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0.91 ± 0.13</w:t>
            </w:r>
          </w:p>
        </w:tc>
        <w:tc>
          <w:tcPr>
            <w:tcW w:w="1598" w:type="dxa"/>
            <w:vAlign w:val="center"/>
          </w:tcPr>
          <w:p w14:paraId="591D3ED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520198D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6128C5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52FDEF7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28898A9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  <w:vAlign w:val="center"/>
          </w:tcPr>
          <w:p w14:paraId="3F977D8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31B8863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0.91 ± 0.14</w:t>
            </w:r>
          </w:p>
        </w:tc>
        <w:tc>
          <w:tcPr>
            <w:tcW w:w="1598" w:type="dxa"/>
            <w:vAlign w:val="center"/>
          </w:tcPr>
          <w:p w14:paraId="0F02508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6D78B9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D9C531B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0A01006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5793853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516AF41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0F23C18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0.91 ± 0.09</w:t>
            </w:r>
          </w:p>
        </w:tc>
        <w:tc>
          <w:tcPr>
            <w:tcW w:w="1598" w:type="dxa"/>
            <w:vAlign w:val="center"/>
          </w:tcPr>
          <w:p w14:paraId="69C4D67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1.0000</w:t>
            </w:r>
          </w:p>
        </w:tc>
        <w:tc>
          <w:tcPr>
            <w:tcW w:w="1400" w:type="dxa"/>
            <w:vAlign w:val="center"/>
          </w:tcPr>
          <w:p w14:paraId="3F65C0A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4A9D844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12D127E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292B43E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BD84CA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34029AA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0.92 ± 0.15</w:t>
            </w:r>
          </w:p>
        </w:tc>
        <w:tc>
          <w:tcPr>
            <w:tcW w:w="1598" w:type="dxa"/>
            <w:vAlign w:val="center"/>
          </w:tcPr>
          <w:p w14:paraId="62F40B2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0.3259</w:t>
            </w:r>
          </w:p>
        </w:tc>
        <w:tc>
          <w:tcPr>
            <w:tcW w:w="1400" w:type="dxa"/>
            <w:vAlign w:val="center"/>
          </w:tcPr>
          <w:p w14:paraId="475CB52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5953101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17E8C16F" w14:textId="77777777" w:rsidR="00B14E1E" w:rsidRPr="00EF5A0A" w:rsidRDefault="00B14E1E" w:rsidP="00A43A07">
            <w:pPr>
              <w:spacing w:line="276" w:lineRule="auto"/>
              <w:rPr>
                <w:color w:val="000000"/>
                <w:lang w:val="nl-NL"/>
              </w:rPr>
            </w:pPr>
            <w:r w:rsidRPr="00EF5A0A">
              <w:rPr>
                <w:color w:val="000000"/>
                <w:lang w:val="nl-NL"/>
              </w:rPr>
              <w:t>Blood Urea Nitrogen (BUN)</w:t>
            </w:r>
          </w:p>
          <w:p w14:paraId="57517BCA" w14:textId="77777777" w:rsidR="00B14E1E" w:rsidRPr="00EF5A0A" w:rsidRDefault="00B14E1E" w:rsidP="00A43A07">
            <w:pPr>
              <w:spacing w:line="276" w:lineRule="auto"/>
              <w:rPr>
                <w:lang w:val="nl-NL"/>
              </w:rPr>
            </w:pPr>
            <w:r w:rsidRPr="00EF5A0A">
              <w:rPr>
                <w:color w:val="000000"/>
                <w:lang w:val="nl-NL"/>
              </w:rPr>
              <w:t>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6C06E49F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5F7DABB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3313A0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11.57 ± 2.33</w:t>
            </w:r>
          </w:p>
        </w:tc>
        <w:tc>
          <w:tcPr>
            <w:tcW w:w="1598" w:type="dxa"/>
            <w:vAlign w:val="center"/>
          </w:tcPr>
          <w:p w14:paraId="428B573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69D8F7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5C4B015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785C184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015DA9B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014587C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6375FDF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12.10 ± 2.28</w:t>
            </w:r>
          </w:p>
        </w:tc>
        <w:tc>
          <w:tcPr>
            <w:tcW w:w="1598" w:type="dxa"/>
            <w:vAlign w:val="center"/>
          </w:tcPr>
          <w:p w14:paraId="409D901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7AD7DE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A36B89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5A3FE73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2F65866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64E1E46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4903113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12.53 ± 3.37</w:t>
            </w:r>
          </w:p>
        </w:tc>
        <w:tc>
          <w:tcPr>
            <w:tcW w:w="1598" w:type="dxa"/>
            <w:vAlign w:val="center"/>
          </w:tcPr>
          <w:p w14:paraId="15B92D4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0.0939</w:t>
            </w:r>
          </w:p>
        </w:tc>
        <w:tc>
          <w:tcPr>
            <w:tcW w:w="1400" w:type="dxa"/>
            <w:vAlign w:val="center"/>
          </w:tcPr>
          <w:p w14:paraId="7C09ACC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2E70A1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05478C2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03A986A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199F051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493101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11.83 ± 1.47</w:t>
            </w:r>
          </w:p>
        </w:tc>
        <w:tc>
          <w:tcPr>
            <w:tcW w:w="1598" w:type="dxa"/>
            <w:vAlign w:val="center"/>
          </w:tcPr>
          <w:p w14:paraId="18DCCF7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0.7381</w:t>
            </w:r>
          </w:p>
        </w:tc>
        <w:tc>
          <w:tcPr>
            <w:tcW w:w="1400" w:type="dxa"/>
            <w:vAlign w:val="center"/>
          </w:tcPr>
          <w:p w14:paraId="6A10004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C2C086D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747B08F1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Blood Uric Acid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2F12F7A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05B43E1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EBF434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4.38 ± 0.63</w:t>
            </w:r>
          </w:p>
        </w:tc>
        <w:tc>
          <w:tcPr>
            <w:tcW w:w="1598" w:type="dxa"/>
            <w:vAlign w:val="center"/>
          </w:tcPr>
          <w:p w14:paraId="3A8436A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7D32AD3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64F03B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04BF15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5C77B70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7B6835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FDA09C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4.35 ± 0.71</w:t>
            </w:r>
          </w:p>
        </w:tc>
        <w:tc>
          <w:tcPr>
            <w:tcW w:w="1598" w:type="dxa"/>
            <w:vAlign w:val="center"/>
          </w:tcPr>
          <w:p w14:paraId="5AB621A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837233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315ADB7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04E84A7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0F44009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3ED684E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46B6788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4.44 ± 0.60</w:t>
            </w:r>
          </w:p>
        </w:tc>
        <w:tc>
          <w:tcPr>
            <w:tcW w:w="1598" w:type="dxa"/>
            <w:vAlign w:val="center"/>
          </w:tcPr>
          <w:p w14:paraId="613A934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0.2931</w:t>
            </w:r>
          </w:p>
        </w:tc>
        <w:tc>
          <w:tcPr>
            <w:tcW w:w="1400" w:type="dxa"/>
            <w:vAlign w:val="center"/>
          </w:tcPr>
          <w:p w14:paraId="1F30180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FFDC46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1B606AB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7F2AA90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22A2983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52B6D57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4.38 ± 0.72</w:t>
            </w:r>
          </w:p>
        </w:tc>
        <w:tc>
          <w:tcPr>
            <w:tcW w:w="1598" w:type="dxa"/>
            <w:vAlign w:val="center"/>
          </w:tcPr>
          <w:p w14:paraId="4B29163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0.4070</w:t>
            </w:r>
          </w:p>
        </w:tc>
        <w:tc>
          <w:tcPr>
            <w:tcW w:w="1400" w:type="dxa"/>
            <w:vAlign w:val="center"/>
          </w:tcPr>
          <w:p w14:paraId="02472FB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8034055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4565D16F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 xml:space="preserve">Sodium </w:t>
            </w:r>
          </w:p>
          <w:p w14:paraId="6E206A82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(mmol/L)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6CA2FF99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443492E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2FF3BD2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140.43 ± 2.71</w:t>
            </w:r>
          </w:p>
        </w:tc>
        <w:tc>
          <w:tcPr>
            <w:tcW w:w="1598" w:type="dxa"/>
            <w:vAlign w:val="center"/>
          </w:tcPr>
          <w:p w14:paraId="34AC148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89B471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3C5DBC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FC7C3D5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2DB0C31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139BF0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4F62F9D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140.30 ± 3.65</w:t>
            </w:r>
          </w:p>
        </w:tc>
        <w:tc>
          <w:tcPr>
            <w:tcW w:w="1598" w:type="dxa"/>
            <w:vAlign w:val="center"/>
          </w:tcPr>
          <w:p w14:paraId="231775D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5611611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CDECC72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88E801A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5DD5082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50A6046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0C02B2A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140.37 ± 2.37</w:t>
            </w:r>
          </w:p>
        </w:tc>
        <w:tc>
          <w:tcPr>
            <w:tcW w:w="1598" w:type="dxa"/>
            <w:vAlign w:val="center"/>
          </w:tcPr>
          <w:p w14:paraId="5E8CEAC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0.8012</w:t>
            </w:r>
          </w:p>
        </w:tc>
        <w:tc>
          <w:tcPr>
            <w:tcW w:w="1400" w:type="dxa"/>
            <w:vAlign w:val="center"/>
          </w:tcPr>
          <w:p w14:paraId="5F1828B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05D64EE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A5614B2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364BDF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2AD97E2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74C8B56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140.17 ± 3.44</w:t>
            </w:r>
          </w:p>
        </w:tc>
        <w:tc>
          <w:tcPr>
            <w:tcW w:w="1598" w:type="dxa"/>
            <w:vAlign w:val="center"/>
          </w:tcPr>
          <w:p w14:paraId="52E4A64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0.6739</w:t>
            </w:r>
          </w:p>
        </w:tc>
        <w:tc>
          <w:tcPr>
            <w:tcW w:w="1400" w:type="dxa"/>
            <w:vAlign w:val="center"/>
          </w:tcPr>
          <w:p w14:paraId="28CB0A7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A8DD13F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9F5AEF0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 xml:space="preserve">Potassium </w:t>
            </w:r>
          </w:p>
          <w:p w14:paraId="11451B09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(mmol/L)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232AE6B0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3FE0AD2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29607CE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4.11 ± 0.19</w:t>
            </w:r>
          </w:p>
        </w:tc>
        <w:tc>
          <w:tcPr>
            <w:tcW w:w="1598" w:type="dxa"/>
            <w:vAlign w:val="center"/>
          </w:tcPr>
          <w:p w14:paraId="75A37BE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1BD6628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A1D08C7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DA12451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29FB2DB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24167E4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DF85D9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4.08 ± 0.18</w:t>
            </w:r>
          </w:p>
        </w:tc>
        <w:tc>
          <w:tcPr>
            <w:tcW w:w="1598" w:type="dxa"/>
            <w:vAlign w:val="center"/>
          </w:tcPr>
          <w:p w14:paraId="0C2B28E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ECBC3A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754DC06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6E6758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3238E2CA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4B61322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6ACEDD8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4.09 ± 0.14</w:t>
            </w:r>
          </w:p>
        </w:tc>
        <w:tc>
          <w:tcPr>
            <w:tcW w:w="1598" w:type="dxa"/>
            <w:vAlign w:val="center"/>
          </w:tcPr>
          <w:p w14:paraId="1D15ADE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0.2817</w:t>
            </w:r>
          </w:p>
        </w:tc>
        <w:tc>
          <w:tcPr>
            <w:tcW w:w="1400" w:type="dxa"/>
            <w:vAlign w:val="center"/>
          </w:tcPr>
          <w:p w14:paraId="63BD6EB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4F435036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2DBA376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7F1AB09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3DF4AE8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6ED9251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4.08 ± 0.14</w:t>
            </w:r>
          </w:p>
        </w:tc>
        <w:tc>
          <w:tcPr>
            <w:tcW w:w="1598" w:type="dxa"/>
            <w:vAlign w:val="center"/>
          </w:tcPr>
          <w:p w14:paraId="1B70192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0.8819</w:t>
            </w:r>
          </w:p>
        </w:tc>
        <w:tc>
          <w:tcPr>
            <w:tcW w:w="1400" w:type="dxa"/>
            <w:vAlign w:val="center"/>
          </w:tcPr>
          <w:p w14:paraId="3682B41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F6CC503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4690580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Alanine aminotransferase (ALT) (IU/L)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2C04F032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547F68D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36E595D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28.50 ± 5.71</w:t>
            </w:r>
          </w:p>
        </w:tc>
        <w:tc>
          <w:tcPr>
            <w:tcW w:w="1598" w:type="dxa"/>
            <w:vAlign w:val="center"/>
          </w:tcPr>
          <w:p w14:paraId="20B2002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7BC574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432D1A54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ACEE0DA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7D94E016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5365A47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7D63B92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26.57 ± 6.60</w:t>
            </w:r>
          </w:p>
        </w:tc>
        <w:tc>
          <w:tcPr>
            <w:tcW w:w="1598" w:type="dxa"/>
            <w:vAlign w:val="center"/>
          </w:tcPr>
          <w:p w14:paraId="75C30F6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573263D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3994D6C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457DF95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2A29338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09AA275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FB527E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29.43 ± 5.42</w:t>
            </w:r>
          </w:p>
        </w:tc>
        <w:tc>
          <w:tcPr>
            <w:tcW w:w="1598" w:type="dxa"/>
            <w:vAlign w:val="center"/>
          </w:tcPr>
          <w:p w14:paraId="43C7975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0.0576</w:t>
            </w:r>
          </w:p>
        </w:tc>
        <w:tc>
          <w:tcPr>
            <w:tcW w:w="1400" w:type="dxa"/>
            <w:vAlign w:val="center"/>
          </w:tcPr>
          <w:p w14:paraId="5B05ABB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3E4150A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B3BD5B8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3182B12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DD2558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927A5F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27.66 ± 6.03</w:t>
            </w:r>
          </w:p>
        </w:tc>
        <w:tc>
          <w:tcPr>
            <w:tcW w:w="1598" w:type="dxa"/>
            <w:vAlign w:val="center"/>
          </w:tcPr>
          <w:p w14:paraId="51159AC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0.0591</w:t>
            </w:r>
          </w:p>
        </w:tc>
        <w:tc>
          <w:tcPr>
            <w:tcW w:w="1400" w:type="dxa"/>
            <w:vAlign w:val="center"/>
          </w:tcPr>
          <w:p w14:paraId="44DF1BF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B0C043A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AC0537C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Aspartate aminotransferase</w:t>
            </w:r>
          </w:p>
          <w:p w14:paraId="6F4FB20E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(IU/L)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5F6EC682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37C25A2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36090D0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27.47 ± 4.27</w:t>
            </w:r>
          </w:p>
        </w:tc>
        <w:tc>
          <w:tcPr>
            <w:tcW w:w="1598" w:type="dxa"/>
            <w:vAlign w:val="center"/>
          </w:tcPr>
          <w:p w14:paraId="1445288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C31516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602F76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70B06EE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D15947A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6FEDF91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77AC3D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27.07 ± 4.76</w:t>
            </w:r>
          </w:p>
        </w:tc>
        <w:tc>
          <w:tcPr>
            <w:tcW w:w="1598" w:type="dxa"/>
            <w:vAlign w:val="center"/>
          </w:tcPr>
          <w:p w14:paraId="5BB82E7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3DBE59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FE5FC1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ADA947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4E7F90B2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0EDEDE3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16FFF73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27.53 ± 3.66</w:t>
            </w:r>
          </w:p>
        </w:tc>
        <w:tc>
          <w:tcPr>
            <w:tcW w:w="1598" w:type="dxa"/>
            <w:vAlign w:val="center"/>
          </w:tcPr>
          <w:p w14:paraId="74BBCFE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0.9286</w:t>
            </w:r>
          </w:p>
        </w:tc>
        <w:tc>
          <w:tcPr>
            <w:tcW w:w="1400" w:type="dxa"/>
            <w:vAlign w:val="center"/>
          </w:tcPr>
          <w:p w14:paraId="6423790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CBB52F6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750511A9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5E8384A4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684785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5309AFF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26.24 ± 5.40</w:t>
            </w:r>
          </w:p>
        </w:tc>
        <w:tc>
          <w:tcPr>
            <w:tcW w:w="1598" w:type="dxa"/>
            <w:vAlign w:val="center"/>
          </w:tcPr>
          <w:p w14:paraId="35B09B6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0.2638</w:t>
            </w:r>
          </w:p>
        </w:tc>
        <w:tc>
          <w:tcPr>
            <w:tcW w:w="1400" w:type="dxa"/>
            <w:vAlign w:val="center"/>
          </w:tcPr>
          <w:p w14:paraId="534798B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7B4545C9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396AB26F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 xml:space="preserve">Serum Alkaline </w:t>
            </w:r>
            <w:r w:rsidRPr="00EF5A0A">
              <w:rPr>
                <w:color w:val="000000"/>
                <w:lang w:val="en"/>
              </w:rPr>
              <w:t>Phosphatase</w:t>
            </w:r>
            <w:r w:rsidRPr="00EF5A0A">
              <w:rPr>
                <w:color w:val="000000"/>
              </w:rPr>
              <w:t xml:space="preserve"> (IU/L)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4D4C2AF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7E18E2A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1BBBFED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105.70 ± 13.74</w:t>
            </w:r>
          </w:p>
        </w:tc>
        <w:tc>
          <w:tcPr>
            <w:tcW w:w="1598" w:type="dxa"/>
            <w:vAlign w:val="center"/>
          </w:tcPr>
          <w:p w14:paraId="162CD77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5153147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D00ECCD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B933C70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4A825773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0561AA8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ED8998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112.93 ± 15.22</w:t>
            </w:r>
          </w:p>
        </w:tc>
        <w:tc>
          <w:tcPr>
            <w:tcW w:w="1598" w:type="dxa"/>
            <w:vAlign w:val="center"/>
          </w:tcPr>
          <w:p w14:paraId="26875DC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225BE4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13D83C24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78953DB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4A62DB3D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4D81957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F4FDC0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106.60 ± 12.91</w:t>
            </w:r>
          </w:p>
        </w:tc>
        <w:tc>
          <w:tcPr>
            <w:tcW w:w="1598" w:type="dxa"/>
            <w:vAlign w:val="center"/>
          </w:tcPr>
          <w:p w14:paraId="35B9FF8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0.1503</w:t>
            </w:r>
          </w:p>
        </w:tc>
        <w:tc>
          <w:tcPr>
            <w:tcW w:w="1400" w:type="dxa"/>
            <w:vAlign w:val="center"/>
          </w:tcPr>
          <w:p w14:paraId="3B8C63A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06224CC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987DA36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1BCB3F1B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5F40C17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524A666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112.83 ± 14.68</w:t>
            </w:r>
          </w:p>
        </w:tc>
        <w:tc>
          <w:tcPr>
            <w:tcW w:w="1598" w:type="dxa"/>
            <w:vAlign w:val="center"/>
          </w:tcPr>
          <w:p w14:paraId="0B46EFB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0.6102</w:t>
            </w:r>
          </w:p>
        </w:tc>
        <w:tc>
          <w:tcPr>
            <w:tcW w:w="1400" w:type="dxa"/>
            <w:vAlign w:val="center"/>
          </w:tcPr>
          <w:p w14:paraId="3B66C36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2D65D85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002A87AC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Bilirubin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7AA371C6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6B50C42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1481BA6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0.70 ± 0.14</w:t>
            </w:r>
          </w:p>
        </w:tc>
        <w:tc>
          <w:tcPr>
            <w:tcW w:w="1598" w:type="dxa"/>
            <w:vAlign w:val="center"/>
          </w:tcPr>
          <w:p w14:paraId="4FD8B7B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80DC1F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78DFA90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4CE93C8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040818AE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45A7877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4704487A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0.65 ± 0.14</w:t>
            </w:r>
          </w:p>
        </w:tc>
        <w:tc>
          <w:tcPr>
            <w:tcW w:w="1598" w:type="dxa"/>
            <w:vAlign w:val="center"/>
          </w:tcPr>
          <w:p w14:paraId="0A5D5A4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A5CDCC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2ECF9CE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CD211FF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6209398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16EFE9D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0CEAF77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0.69 ± 0.13</w:t>
            </w:r>
          </w:p>
        </w:tc>
        <w:tc>
          <w:tcPr>
            <w:tcW w:w="1598" w:type="dxa"/>
            <w:vAlign w:val="center"/>
          </w:tcPr>
          <w:p w14:paraId="2D24243D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0.3256</w:t>
            </w:r>
          </w:p>
        </w:tc>
        <w:tc>
          <w:tcPr>
            <w:tcW w:w="1400" w:type="dxa"/>
            <w:vAlign w:val="center"/>
          </w:tcPr>
          <w:p w14:paraId="5E8EFEB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225F5D8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DC360F9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7B6C117C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7BE7CAF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0661540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0.65 ± 0.11</w:t>
            </w:r>
          </w:p>
        </w:tc>
        <w:tc>
          <w:tcPr>
            <w:tcW w:w="1598" w:type="dxa"/>
            <w:vAlign w:val="center"/>
          </w:tcPr>
          <w:p w14:paraId="5EE02C6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1.0000</w:t>
            </w:r>
          </w:p>
        </w:tc>
        <w:tc>
          <w:tcPr>
            <w:tcW w:w="1400" w:type="dxa"/>
            <w:vAlign w:val="center"/>
          </w:tcPr>
          <w:p w14:paraId="5913A82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F35A4E4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55542F9" w14:textId="77777777" w:rsidR="00B14E1E" w:rsidRPr="00EF5A0A" w:rsidRDefault="00B14E1E" w:rsidP="00A43A07">
            <w:pPr>
              <w:spacing w:line="276" w:lineRule="auto"/>
            </w:pPr>
            <w:r w:rsidRPr="00EF5A0A">
              <w:rPr>
                <w:color w:val="000000"/>
              </w:rPr>
              <w:t>Albumin (g/dL)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12F72CB1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2F7A3AC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7F2E7C4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4.02 ± 0.34</w:t>
            </w:r>
          </w:p>
        </w:tc>
        <w:tc>
          <w:tcPr>
            <w:tcW w:w="1598" w:type="dxa"/>
            <w:vAlign w:val="center"/>
          </w:tcPr>
          <w:p w14:paraId="356367C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191BE1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4720F65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80364F8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5545430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5D29419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2C5A30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3.99 ± 0.32</w:t>
            </w:r>
          </w:p>
        </w:tc>
        <w:tc>
          <w:tcPr>
            <w:tcW w:w="1598" w:type="dxa"/>
            <w:vAlign w:val="center"/>
          </w:tcPr>
          <w:p w14:paraId="430C42B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86789D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7CC4A25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698637E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2F2DAF78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06B1482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5A2953B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4.06 ± 0.32</w:t>
            </w:r>
          </w:p>
        </w:tc>
        <w:tc>
          <w:tcPr>
            <w:tcW w:w="1598" w:type="dxa"/>
            <w:vAlign w:val="center"/>
          </w:tcPr>
          <w:p w14:paraId="7E7E382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0.0898</w:t>
            </w:r>
          </w:p>
        </w:tc>
        <w:tc>
          <w:tcPr>
            <w:tcW w:w="1400" w:type="dxa"/>
            <w:vAlign w:val="center"/>
          </w:tcPr>
          <w:p w14:paraId="4B3CF66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48E3D93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E9562F7" w14:textId="77777777" w:rsidR="00B14E1E" w:rsidRPr="00EF5A0A" w:rsidRDefault="00B14E1E" w:rsidP="00A43A07">
            <w:pPr>
              <w:spacing w:line="276" w:lineRule="auto"/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4025267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48202DD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58C0EB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3.96 ± 0.28</w:t>
            </w:r>
          </w:p>
        </w:tc>
        <w:tc>
          <w:tcPr>
            <w:tcW w:w="1598" w:type="dxa"/>
            <w:vAlign w:val="center"/>
          </w:tcPr>
          <w:p w14:paraId="391E3CE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0.5382</w:t>
            </w:r>
          </w:p>
        </w:tc>
        <w:tc>
          <w:tcPr>
            <w:tcW w:w="1400" w:type="dxa"/>
            <w:vAlign w:val="center"/>
          </w:tcPr>
          <w:p w14:paraId="581263D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9B99E49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FDD08E4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Creatinine kinase</w:t>
            </w:r>
          </w:p>
          <w:p w14:paraId="0DAB0087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(U/L)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743FEB85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  <w:vAlign w:val="center"/>
          </w:tcPr>
          <w:p w14:paraId="533B3B29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225978D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72.23 ± 18.93</w:t>
            </w:r>
          </w:p>
        </w:tc>
        <w:tc>
          <w:tcPr>
            <w:tcW w:w="1598" w:type="dxa"/>
            <w:vAlign w:val="center"/>
          </w:tcPr>
          <w:p w14:paraId="5D7D03D4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2008B94E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BCA3602" w14:textId="77777777" w:rsidTr="00A43A07">
        <w:trPr>
          <w:trHeight w:val="20"/>
        </w:trPr>
        <w:tc>
          <w:tcPr>
            <w:tcW w:w="1884" w:type="dxa"/>
            <w:vMerge/>
          </w:tcPr>
          <w:p w14:paraId="30FA0BCB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03A34A3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  <w:vAlign w:val="center"/>
          </w:tcPr>
          <w:p w14:paraId="2A629677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23332A7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72.80 ± 22.74</w:t>
            </w:r>
          </w:p>
        </w:tc>
        <w:tc>
          <w:tcPr>
            <w:tcW w:w="1598" w:type="dxa"/>
            <w:vAlign w:val="center"/>
          </w:tcPr>
          <w:p w14:paraId="7CF041BC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2816BFD6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B330BDA" w14:textId="77777777" w:rsidTr="00A43A07">
        <w:trPr>
          <w:trHeight w:val="20"/>
        </w:trPr>
        <w:tc>
          <w:tcPr>
            <w:tcW w:w="1884" w:type="dxa"/>
            <w:vMerge/>
          </w:tcPr>
          <w:p w14:paraId="6786A638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33A394BA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  <w:vAlign w:val="center"/>
          </w:tcPr>
          <w:p w14:paraId="258D6A0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  <w:vAlign w:val="center"/>
          </w:tcPr>
          <w:p w14:paraId="3D28785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69.47 ± 15.35</w:t>
            </w:r>
          </w:p>
        </w:tc>
        <w:tc>
          <w:tcPr>
            <w:tcW w:w="1598" w:type="dxa"/>
            <w:vAlign w:val="center"/>
          </w:tcPr>
          <w:p w14:paraId="549C67A2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0.1080</w:t>
            </w:r>
          </w:p>
        </w:tc>
        <w:tc>
          <w:tcPr>
            <w:tcW w:w="1400" w:type="dxa"/>
            <w:vAlign w:val="center"/>
          </w:tcPr>
          <w:p w14:paraId="0F40922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2A3E295B" w14:textId="77777777" w:rsidTr="00A43A07">
        <w:trPr>
          <w:trHeight w:val="20"/>
        </w:trPr>
        <w:tc>
          <w:tcPr>
            <w:tcW w:w="1884" w:type="dxa"/>
            <w:vMerge/>
          </w:tcPr>
          <w:p w14:paraId="305A7A72" w14:textId="77777777" w:rsidR="00B14E1E" w:rsidRPr="00EF5A0A" w:rsidRDefault="00B14E1E" w:rsidP="00A43A07">
            <w:pPr>
              <w:spacing w:line="276" w:lineRule="auto"/>
              <w:jc w:val="center"/>
            </w:pPr>
          </w:p>
        </w:tc>
        <w:tc>
          <w:tcPr>
            <w:tcW w:w="1454" w:type="dxa"/>
            <w:gridSpan w:val="2"/>
            <w:vMerge/>
          </w:tcPr>
          <w:p w14:paraId="1A182F7F" w14:textId="77777777" w:rsidR="00B14E1E" w:rsidRPr="00EF5A0A" w:rsidRDefault="00B14E1E" w:rsidP="00A43A0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1307" w:type="dxa"/>
            <w:vAlign w:val="center"/>
          </w:tcPr>
          <w:p w14:paraId="2CE2EAF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  <w:vAlign w:val="center"/>
          </w:tcPr>
          <w:p w14:paraId="185BBDD3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64.21 ± 15.90</w:t>
            </w:r>
          </w:p>
        </w:tc>
        <w:tc>
          <w:tcPr>
            <w:tcW w:w="1598" w:type="dxa"/>
            <w:vAlign w:val="center"/>
          </w:tcPr>
          <w:p w14:paraId="128E09D1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0.0778</w:t>
            </w:r>
          </w:p>
        </w:tc>
        <w:tc>
          <w:tcPr>
            <w:tcW w:w="1400" w:type="dxa"/>
            <w:vAlign w:val="center"/>
          </w:tcPr>
          <w:p w14:paraId="6E1B594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06105FD6" w14:textId="77777777" w:rsidTr="00A43A07">
        <w:trPr>
          <w:trHeight w:val="20"/>
        </w:trPr>
        <w:tc>
          <w:tcPr>
            <w:tcW w:w="9242" w:type="dxa"/>
            <w:gridSpan w:val="7"/>
            <w:vAlign w:val="center"/>
          </w:tcPr>
          <w:p w14:paraId="2DC55310" w14:textId="77777777" w:rsidR="00B14E1E" w:rsidRPr="00EF5A0A" w:rsidRDefault="00B14E1E" w:rsidP="00A43A07">
            <w:pPr>
              <w:spacing w:line="276" w:lineRule="auto"/>
            </w:pPr>
            <w:r w:rsidRPr="00EF5A0A">
              <w:t>Lipid Profile</w:t>
            </w:r>
          </w:p>
        </w:tc>
      </w:tr>
      <w:tr w:rsidR="00B14E1E" w:rsidRPr="00EF5A0A" w14:paraId="4CE3AA41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3D39521C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Low-density lipoprotein (LDL)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5B0FCCF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</w:tcPr>
          <w:p w14:paraId="0836326A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2238BF7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114.47 ± 11.75</w:t>
            </w:r>
          </w:p>
        </w:tc>
        <w:tc>
          <w:tcPr>
            <w:tcW w:w="1598" w:type="dxa"/>
          </w:tcPr>
          <w:p w14:paraId="7615D91F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F37708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97E2812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5074B97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13EBC0B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564DE72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05AAA55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115.23 ± 8.44</w:t>
            </w:r>
          </w:p>
        </w:tc>
        <w:tc>
          <w:tcPr>
            <w:tcW w:w="1598" w:type="dxa"/>
          </w:tcPr>
          <w:p w14:paraId="7E965F2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69CC9BB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B692B15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27D43905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139C3FA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</w:tcPr>
          <w:p w14:paraId="6C436E9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71F59CA5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115.20 ± 10.51</w:t>
            </w:r>
          </w:p>
        </w:tc>
        <w:tc>
          <w:tcPr>
            <w:tcW w:w="1598" w:type="dxa"/>
          </w:tcPr>
          <w:p w14:paraId="76875C6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0.3336</w:t>
            </w:r>
          </w:p>
        </w:tc>
        <w:tc>
          <w:tcPr>
            <w:tcW w:w="1400" w:type="dxa"/>
            <w:vAlign w:val="center"/>
          </w:tcPr>
          <w:p w14:paraId="41F0BC0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D06E9A9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CA6B1BA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41FCF20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1FDDDEFF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1DC0980F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117.28 ± 8.30</w:t>
            </w:r>
          </w:p>
        </w:tc>
        <w:tc>
          <w:tcPr>
            <w:tcW w:w="1598" w:type="dxa"/>
          </w:tcPr>
          <w:p w14:paraId="00962C8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0.1405</w:t>
            </w:r>
          </w:p>
        </w:tc>
        <w:tc>
          <w:tcPr>
            <w:tcW w:w="1400" w:type="dxa"/>
            <w:vAlign w:val="center"/>
          </w:tcPr>
          <w:p w14:paraId="1C35F50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20C016A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D3ED9FC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High-density lipoprotein (HDL)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1F3D9C2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</w:tcPr>
          <w:p w14:paraId="199B299B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7097D8B3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43.63 ± 2.19</w:t>
            </w:r>
          </w:p>
        </w:tc>
        <w:tc>
          <w:tcPr>
            <w:tcW w:w="1598" w:type="dxa"/>
          </w:tcPr>
          <w:p w14:paraId="0C61507A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0C591F2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2F8DC782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319F23D7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412EAAE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365F117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782D1EB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44.50 ± 1.98</w:t>
            </w:r>
          </w:p>
        </w:tc>
        <w:tc>
          <w:tcPr>
            <w:tcW w:w="1598" w:type="dxa"/>
          </w:tcPr>
          <w:p w14:paraId="7600970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0FAE5F6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2E3977C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D2B93B3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3BCE333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</w:tcPr>
          <w:p w14:paraId="708E875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26EAD25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44.07 ± 2.50</w:t>
            </w:r>
          </w:p>
        </w:tc>
        <w:tc>
          <w:tcPr>
            <w:tcW w:w="1598" w:type="dxa"/>
          </w:tcPr>
          <w:p w14:paraId="19946D9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0.1868</w:t>
            </w:r>
          </w:p>
        </w:tc>
        <w:tc>
          <w:tcPr>
            <w:tcW w:w="1400" w:type="dxa"/>
            <w:vAlign w:val="center"/>
          </w:tcPr>
          <w:p w14:paraId="6E3CD16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73E2AC71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6DB55C78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1A94A7F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369BE15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1520ECC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44.86 ± 1.85</w:t>
            </w:r>
          </w:p>
        </w:tc>
        <w:tc>
          <w:tcPr>
            <w:tcW w:w="1598" w:type="dxa"/>
          </w:tcPr>
          <w:p w14:paraId="2B29234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0.2157</w:t>
            </w:r>
          </w:p>
        </w:tc>
        <w:tc>
          <w:tcPr>
            <w:tcW w:w="1400" w:type="dxa"/>
            <w:vAlign w:val="center"/>
          </w:tcPr>
          <w:p w14:paraId="643C2EF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B311EAA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59FE6EC6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Very low-density lipoprotein (VLDL)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10EC885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</w:tcPr>
          <w:p w14:paraId="5D37F083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4612A92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27.60 ± 2.75</w:t>
            </w:r>
          </w:p>
        </w:tc>
        <w:tc>
          <w:tcPr>
            <w:tcW w:w="1598" w:type="dxa"/>
          </w:tcPr>
          <w:p w14:paraId="54F13083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3DEF385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2DD6A8E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6724870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9519AA5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7AA6A15A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6588EBB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28.13 ± 3.03</w:t>
            </w:r>
          </w:p>
        </w:tc>
        <w:tc>
          <w:tcPr>
            <w:tcW w:w="1598" w:type="dxa"/>
          </w:tcPr>
          <w:p w14:paraId="50C876D1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58322D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23FE8B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034D7D24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4EC6805B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</w:tcPr>
          <w:p w14:paraId="30370F5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4B53C76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27.90 ± 2.62</w:t>
            </w:r>
          </w:p>
        </w:tc>
        <w:tc>
          <w:tcPr>
            <w:tcW w:w="1598" w:type="dxa"/>
          </w:tcPr>
          <w:p w14:paraId="6815BBF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0.1303</w:t>
            </w:r>
          </w:p>
        </w:tc>
        <w:tc>
          <w:tcPr>
            <w:tcW w:w="1400" w:type="dxa"/>
            <w:vAlign w:val="center"/>
          </w:tcPr>
          <w:p w14:paraId="24D8F51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3E58A6C3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8D0BC5B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5AD6C82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7CC9328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4DA3F48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29.00 ± 2.71</w:t>
            </w:r>
          </w:p>
        </w:tc>
        <w:tc>
          <w:tcPr>
            <w:tcW w:w="1598" w:type="dxa"/>
          </w:tcPr>
          <w:p w14:paraId="25E9B62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0.1110</w:t>
            </w:r>
          </w:p>
        </w:tc>
        <w:tc>
          <w:tcPr>
            <w:tcW w:w="1400" w:type="dxa"/>
            <w:vAlign w:val="center"/>
          </w:tcPr>
          <w:p w14:paraId="11FD52A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445D2265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6A02555D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Triglycerides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7691B86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</w:tcPr>
          <w:p w14:paraId="4F5C760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2927C08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139.20 ± 13.35</w:t>
            </w:r>
          </w:p>
        </w:tc>
        <w:tc>
          <w:tcPr>
            <w:tcW w:w="1598" w:type="dxa"/>
          </w:tcPr>
          <w:p w14:paraId="7511F5C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4D0E9B0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586AC8A8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43FD5CE6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69E1C615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15790E5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6028CD7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140.30 ± 15.55</w:t>
            </w:r>
          </w:p>
        </w:tc>
        <w:tc>
          <w:tcPr>
            <w:tcW w:w="1598" w:type="dxa"/>
          </w:tcPr>
          <w:p w14:paraId="18602E1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CD527F5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3221BFFA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13A0A907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15813CC6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</w:tcPr>
          <w:p w14:paraId="1A05397F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557B6E2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140.73 ± 10.32</w:t>
            </w:r>
          </w:p>
        </w:tc>
        <w:tc>
          <w:tcPr>
            <w:tcW w:w="1598" w:type="dxa"/>
          </w:tcPr>
          <w:p w14:paraId="7B3D2CF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0.1900</w:t>
            </w:r>
          </w:p>
        </w:tc>
        <w:tc>
          <w:tcPr>
            <w:tcW w:w="1400" w:type="dxa"/>
            <w:vAlign w:val="center"/>
          </w:tcPr>
          <w:p w14:paraId="74F33AC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1DD7C92F" w14:textId="77777777" w:rsidTr="00A43A07">
        <w:trPr>
          <w:trHeight w:val="20"/>
        </w:trPr>
        <w:tc>
          <w:tcPr>
            <w:tcW w:w="1884" w:type="dxa"/>
            <w:vMerge/>
            <w:vAlign w:val="center"/>
          </w:tcPr>
          <w:p w14:paraId="53CEA6C5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39E0C25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7E8B3C5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3E97E30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144.48 ± 10.24</w:t>
            </w:r>
          </w:p>
        </w:tc>
        <w:tc>
          <w:tcPr>
            <w:tcW w:w="1598" w:type="dxa"/>
          </w:tcPr>
          <w:p w14:paraId="63ED473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0.1417</w:t>
            </w:r>
          </w:p>
        </w:tc>
        <w:tc>
          <w:tcPr>
            <w:tcW w:w="1400" w:type="dxa"/>
            <w:vAlign w:val="center"/>
          </w:tcPr>
          <w:p w14:paraId="20D1708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7A9882C" w14:textId="77777777" w:rsidTr="00A43A07">
        <w:trPr>
          <w:trHeight w:val="20"/>
        </w:trPr>
        <w:tc>
          <w:tcPr>
            <w:tcW w:w="1884" w:type="dxa"/>
            <w:vMerge w:val="restart"/>
            <w:vAlign w:val="center"/>
          </w:tcPr>
          <w:p w14:paraId="7A4DE27E" w14:textId="77777777" w:rsidR="00B14E1E" w:rsidRPr="00EF5A0A" w:rsidRDefault="00B14E1E" w:rsidP="00A43A07">
            <w:pPr>
              <w:spacing w:line="276" w:lineRule="auto"/>
              <w:rPr>
                <w:color w:val="000000"/>
              </w:rPr>
            </w:pPr>
            <w:r w:rsidRPr="00EF5A0A">
              <w:rPr>
                <w:color w:val="000000"/>
              </w:rPr>
              <w:t>Total cholesterol (mg/dL)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14:paraId="18F6F47C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Baseline</w:t>
            </w:r>
          </w:p>
        </w:tc>
        <w:tc>
          <w:tcPr>
            <w:tcW w:w="1307" w:type="dxa"/>
          </w:tcPr>
          <w:p w14:paraId="550E0480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15CF78F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186.23 ± 13.88</w:t>
            </w:r>
          </w:p>
        </w:tc>
        <w:tc>
          <w:tcPr>
            <w:tcW w:w="1598" w:type="dxa"/>
          </w:tcPr>
          <w:p w14:paraId="53608D19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A11CB1A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62653A3E" w14:textId="77777777" w:rsidTr="00A43A07">
        <w:trPr>
          <w:trHeight w:val="20"/>
        </w:trPr>
        <w:tc>
          <w:tcPr>
            <w:tcW w:w="1884" w:type="dxa"/>
            <w:vMerge/>
          </w:tcPr>
          <w:p w14:paraId="1DD9F71F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  <w:vAlign w:val="center"/>
          </w:tcPr>
          <w:p w14:paraId="4DEA32C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2CAA15CB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1412D40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192.10 ± 10.76</w:t>
            </w:r>
          </w:p>
        </w:tc>
        <w:tc>
          <w:tcPr>
            <w:tcW w:w="1598" w:type="dxa"/>
          </w:tcPr>
          <w:p w14:paraId="315BFA3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-</w:t>
            </w:r>
          </w:p>
        </w:tc>
        <w:tc>
          <w:tcPr>
            <w:tcW w:w="1400" w:type="dxa"/>
            <w:vAlign w:val="center"/>
          </w:tcPr>
          <w:p w14:paraId="309BC1C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  <w:tr w:rsidR="00B14E1E" w:rsidRPr="00EF5A0A" w14:paraId="51D2D4DC" w14:textId="77777777" w:rsidTr="00A43A07">
        <w:trPr>
          <w:trHeight w:val="20"/>
        </w:trPr>
        <w:tc>
          <w:tcPr>
            <w:tcW w:w="1884" w:type="dxa"/>
            <w:vMerge/>
          </w:tcPr>
          <w:p w14:paraId="607845A5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 w:val="restart"/>
            <w:vAlign w:val="center"/>
          </w:tcPr>
          <w:p w14:paraId="0114C51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Day 84</w:t>
            </w:r>
          </w:p>
        </w:tc>
        <w:tc>
          <w:tcPr>
            <w:tcW w:w="1307" w:type="dxa"/>
          </w:tcPr>
          <w:p w14:paraId="14D9469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Placebo</w:t>
            </w:r>
          </w:p>
        </w:tc>
        <w:tc>
          <w:tcPr>
            <w:tcW w:w="1599" w:type="dxa"/>
          </w:tcPr>
          <w:p w14:paraId="6E75DCC8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187.33 ± 13.32</w:t>
            </w:r>
          </w:p>
        </w:tc>
        <w:tc>
          <w:tcPr>
            <w:tcW w:w="1598" w:type="dxa"/>
          </w:tcPr>
          <w:p w14:paraId="3AA3C66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0.3472</w:t>
            </w:r>
          </w:p>
        </w:tc>
        <w:tc>
          <w:tcPr>
            <w:tcW w:w="1400" w:type="dxa"/>
            <w:vAlign w:val="center"/>
          </w:tcPr>
          <w:p w14:paraId="37FF2247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t>-</w:t>
            </w:r>
          </w:p>
        </w:tc>
      </w:tr>
      <w:tr w:rsidR="00B14E1E" w:rsidRPr="00EF5A0A" w14:paraId="0CAAC4B7" w14:textId="77777777" w:rsidTr="00A43A07">
        <w:trPr>
          <w:trHeight w:val="20"/>
        </w:trPr>
        <w:tc>
          <w:tcPr>
            <w:tcW w:w="1884" w:type="dxa"/>
            <w:vMerge/>
          </w:tcPr>
          <w:p w14:paraId="203CD850" w14:textId="77777777" w:rsidR="00B14E1E" w:rsidRPr="00EF5A0A" w:rsidRDefault="00B14E1E" w:rsidP="00A43A0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54" w:type="dxa"/>
            <w:gridSpan w:val="2"/>
            <w:vMerge/>
          </w:tcPr>
          <w:p w14:paraId="5943271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07" w:type="dxa"/>
          </w:tcPr>
          <w:p w14:paraId="00406A44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CL22209</w:t>
            </w:r>
          </w:p>
        </w:tc>
        <w:tc>
          <w:tcPr>
            <w:tcW w:w="1599" w:type="dxa"/>
          </w:tcPr>
          <w:p w14:paraId="4239674E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190.66 ± 9.53</w:t>
            </w:r>
          </w:p>
        </w:tc>
        <w:tc>
          <w:tcPr>
            <w:tcW w:w="1598" w:type="dxa"/>
          </w:tcPr>
          <w:p w14:paraId="2F3CE272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0.5455</w:t>
            </w:r>
          </w:p>
        </w:tc>
        <w:tc>
          <w:tcPr>
            <w:tcW w:w="1400" w:type="dxa"/>
            <w:vAlign w:val="center"/>
          </w:tcPr>
          <w:p w14:paraId="4DC7FFBD" w14:textId="77777777" w:rsidR="00B14E1E" w:rsidRPr="00EF5A0A" w:rsidRDefault="00B14E1E" w:rsidP="00A43A07">
            <w:pPr>
              <w:adjustRightInd w:val="0"/>
              <w:spacing w:line="276" w:lineRule="auto"/>
              <w:jc w:val="center"/>
              <w:rPr>
                <w:color w:val="000000"/>
              </w:rPr>
            </w:pPr>
            <w:r w:rsidRPr="00EF5A0A">
              <w:rPr>
                <w:color w:val="000000"/>
              </w:rPr>
              <w:t>NS</w:t>
            </w:r>
          </w:p>
        </w:tc>
      </w:tr>
    </w:tbl>
    <w:p w14:paraId="0E4945CC" w14:textId="4201EBCE" w:rsidR="00B14E1E" w:rsidRPr="00EF5A0A" w:rsidRDefault="00B14E1E" w:rsidP="00B14E1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F5A0A">
        <w:rPr>
          <w:rFonts w:ascii="Times New Roman" w:hAnsi="Times New Roman" w:cs="Times New Roman"/>
          <w:sz w:val="20"/>
          <w:szCs w:val="20"/>
          <w:lang w:val="en-US"/>
        </w:rPr>
        <w:t xml:space="preserve">The data at the screening visit are considered as the baseline data. NS, not significant. A </w:t>
      </w:r>
      <w:r w:rsidRPr="00EF5A0A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EF5A0A">
        <w:rPr>
          <w:rFonts w:ascii="Times New Roman" w:hAnsi="Times New Roman" w:cs="Times New Roman"/>
          <w:sz w:val="20"/>
          <w:szCs w:val="20"/>
          <w:lang w:val="en-US"/>
        </w:rPr>
        <w:t xml:space="preserve">-value &lt; 0.05 is considered statistically significant.  Intragroup comparison (vs. baseline) </w:t>
      </w:r>
      <w:r w:rsidR="00EA1DE8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  <w:r w:rsidRPr="00EF5A0A">
        <w:rPr>
          <w:rFonts w:ascii="Times New Roman" w:hAnsi="Times New Roman" w:cs="Times New Roman"/>
          <w:sz w:val="20"/>
          <w:szCs w:val="20"/>
          <w:lang w:val="en-US"/>
        </w:rPr>
        <w:t xml:space="preserve">analyzed using </w:t>
      </w:r>
      <w:r w:rsidR="00EA1DE8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EF5A0A">
        <w:rPr>
          <w:rFonts w:ascii="Times New Roman" w:hAnsi="Times New Roman" w:cs="Times New Roman"/>
          <w:sz w:val="20"/>
          <w:szCs w:val="20"/>
          <w:lang w:val="en-US"/>
        </w:rPr>
        <w:t>paired t-test, and difference between the groups (placebo vs. CL22209) at screening and the end of the study (day 84), analyzed using one-way ANOVA. At baseline: Placebo (n = 30), CL22209 (n = 30), day 84: Placebo (n = 30), CL22209 (n = 29).</w:t>
      </w:r>
    </w:p>
    <w:p w14:paraId="0856F29A" w14:textId="77777777" w:rsidR="00666076" w:rsidRDefault="00666076"/>
    <w:sectPr w:rsidR="00666076" w:rsidSect="00B14E1E"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177D" w14:textId="77777777" w:rsidR="00EA1DE8" w:rsidRDefault="00EA1DE8">
      <w:pPr>
        <w:spacing w:after="0" w:line="240" w:lineRule="auto"/>
      </w:pPr>
      <w:r>
        <w:separator/>
      </w:r>
    </w:p>
  </w:endnote>
  <w:endnote w:type="continuationSeparator" w:id="0">
    <w:p w14:paraId="489AB6FB" w14:textId="77777777" w:rsidR="00EA1DE8" w:rsidRDefault="00EA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128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B1110" w14:textId="0B39B6D6" w:rsidR="00EA1DE8" w:rsidRDefault="00EA1DE8">
        <w:pPr>
          <w:pStyle w:val="Sidfo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0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5A6BFA" w14:textId="77777777" w:rsidR="00EA1DE8" w:rsidRDefault="00EA1D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A461" w14:textId="77777777" w:rsidR="00EA1DE8" w:rsidRDefault="00EA1DE8">
      <w:pPr>
        <w:spacing w:after="0" w:line="240" w:lineRule="auto"/>
      </w:pPr>
      <w:r>
        <w:separator/>
      </w:r>
    </w:p>
  </w:footnote>
  <w:footnote w:type="continuationSeparator" w:id="0">
    <w:p w14:paraId="331030B9" w14:textId="77777777" w:rsidR="00EA1DE8" w:rsidRDefault="00EA1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E2C"/>
    <w:multiLevelType w:val="hybridMultilevel"/>
    <w:tmpl w:val="DBF264D6"/>
    <w:lvl w:ilvl="0" w:tplc="27B81A86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283F"/>
    <w:multiLevelType w:val="hybridMultilevel"/>
    <w:tmpl w:val="4C5CE0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02E58"/>
    <w:multiLevelType w:val="hybridMultilevel"/>
    <w:tmpl w:val="2E980A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A1665"/>
    <w:multiLevelType w:val="hybridMultilevel"/>
    <w:tmpl w:val="C068F8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E15B6"/>
    <w:multiLevelType w:val="hybridMultilevel"/>
    <w:tmpl w:val="208C0A76"/>
    <w:lvl w:ilvl="0" w:tplc="CDE8E2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405132"/>
    <w:multiLevelType w:val="hybridMultilevel"/>
    <w:tmpl w:val="55FE8280"/>
    <w:lvl w:ilvl="0" w:tplc="54329B4C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F317C83"/>
    <w:multiLevelType w:val="multilevel"/>
    <w:tmpl w:val="FE9891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11.4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BA7224"/>
    <w:multiLevelType w:val="hybridMultilevel"/>
    <w:tmpl w:val="235E3332"/>
    <w:lvl w:ilvl="0" w:tplc="584E1068">
      <w:start w:val="1"/>
      <w:numFmt w:val="decimal"/>
      <w:lvlText w:val="Table 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F75665"/>
    <w:multiLevelType w:val="hybridMultilevel"/>
    <w:tmpl w:val="88EE9704"/>
    <w:lvl w:ilvl="0" w:tplc="B680C61A">
      <w:start w:val="1"/>
      <w:numFmt w:val="decimal"/>
      <w:lvlText w:val="14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219CF"/>
    <w:multiLevelType w:val="multilevel"/>
    <w:tmpl w:val="AC50E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E65DB8"/>
    <w:multiLevelType w:val="hybridMultilevel"/>
    <w:tmpl w:val="4120DA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804181">
    <w:abstractNumId w:val="1"/>
  </w:num>
  <w:num w:numId="2" w16cid:durableId="2073649016">
    <w:abstractNumId w:val="0"/>
  </w:num>
  <w:num w:numId="3" w16cid:durableId="226839314">
    <w:abstractNumId w:val="7"/>
  </w:num>
  <w:num w:numId="4" w16cid:durableId="761342584">
    <w:abstractNumId w:val="6"/>
  </w:num>
  <w:num w:numId="5" w16cid:durableId="1984382551">
    <w:abstractNumId w:val="8"/>
  </w:num>
  <w:num w:numId="6" w16cid:durableId="742036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4069338">
    <w:abstractNumId w:val="5"/>
  </w:num>
  <w:num w:numId="8" w16cid:durableId="227112442">
    <w:abstractNumId w:val="4"/>
  </w:num>
  <w:num w:numId="9" w16cid:durableId="1111587653">
    <w:abstractNumId w:val="2"/>
  </w:num>
  <w:num w:numId="10" w16cid:durableId="1462770751">
    <w:abstractNumId w:val="10"/>
  </w:num>
  <w:num w:numId="11" w16cid:durableId="1842698536">
    <w:abstractNumId w:val="3"/>
  </w:num>
  <w:num w:numId="12" w16cid:durableId="612902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WzMLc0sDSyNDSzMDVV0lEKTi0uzszPAykwrgUAIpAvkywAAAA="/>
  </w:docVars>
  <w:rsids>
    <w:rsidRoot w:val="00B14E1E"/>
    <w:rsid w:val="00067FBA"/>
    <w:rsid w:val="0009637B"/>
    <w:rsid w:val="000D70FB"/>
    <w:rsid w:val="001221F8"/>
    <w:rsid w:val="00122FBB"/>
    <w:rsid w:val="00130C64"/>
    <w:rsid w:val="00142AA2"/>
    <w:rsid w:val="001A0606"/>
    <w:rsid w:val="001C672C"/>
    <w:rsid w:val="001E5BCF"/>
    <w:rsid w:val="00244E47"/>
    <w:rsid w:val="002856CF"/>
    <w:rsid w:val="00365FAC"/>
    <w:rsid w:val="003D0B5B"/>
    <w:rsid w:val="003D6F42"/>
    <w:rsid w:val="003E126C"/>
    <w:rsid w:val="003E61CB"/>
    <w:rsid w:val="004035B1"/>
    <w:rsid w:val="00480557"/>
    <w:rsid w:val="004A441F"/>
    <w:rsid w:val="004B7B93"/>
    <w:rsid w:val="00513C20"/>
    <w:rsid w:val="00546975"/>
    <w:rsid w:val="005B4F2B"/>
    <w:rsid w:val="005F40A6"/>
    <w:rsid w:val="00613CF0"/>
    <w:rsid w:val="00657074"/>
    <w:rsid w:val="00666076"/>
    <w:rsid w:val="00694655"/>
    <w:rsid w:val="0069522E"/>
    <w:rsid w:val="006E1EB9"/>
    <w:rsid w:val="006E38DD"/>
    <w:rsid w:val="00712EA5"/>
    <w:rsid w:val="007134F5"/>
    <w:rsid w:val="0073354D"/>
    <w:rsid w:val="007A0CD6"/>
    <w:rsid w:val="007B00C8"/>
    <w:rsid w:val="007B5D39"/>
    <w:rsid w:val="007D4F5A"/>
    <w:rsid w:val="00812C66"/>
    <w:rsid w:val="00892EA5"/>
    <w:rsid w:val="008C3159"/>
    <w:rsid w:val="0091436C"/>
    <w:rsid w:val="00946C0A"/>
    <w:rsid w:val="009504CC"/>
    <w:rsid w:val="00965FBB"/>
    <w:rsid w:val="00970994"/>
    <w:rsid w:val="00983A7E"/>
    <w:rsid w:val="009D4B83"/>
    <w:rsid w:val="00A1519F"/>
    <w:rsid w:val="00A152B3"/>
    <w:rsid w:val="00A17ABE"/>
    <w:rsid w:val="00A43A07"/>
    <w:rsid w:val="00A6149E"/>
    <w:rsid w:val="00AA0827"/>
    <w:rsid w:val="00AF33AD"/>
    <w:rsid w:val="00B14E1E"/>
    <w:rsid w:val="00B32004"/>
    <w:rsid w:val="00B4260F"/>
    <w:rsid w:val="00B522B7"/>
    <w:rsid w:val="00B5287C"/>
    <w:rsid w:val="00B72644"/>
    <w:rsid w:val="00BB7B1C"/>
    <w:rsid w:val="00BD62C0"/>
    <w:rsid w:val="00CA2B18"/>
    <w:rsid w:val="00D34A0B"/>
    <w:rsid w:val="00D73D89"/>
    <w:rsid w:val="00D8066F"/>
    <w:rsid w:val="00D8779B"/>
    <w:rsid w:val="00D87E39"/>
    <w:rsid w:val="00DD0776"/>
    <w:rsid w:val="00E1369C"/>
    <w:rsid w:val="00E251B5"/>
    <w:rsid w:val="00E44F0E"/>
    <w:rsid w:val="00E64CF4"/>
    <w:rsid w:val="00E95991"/>
    <w:rsid w:val="00EA1DE8"/>
    <w:rsid w:val="00EC635B"/>
    <w:rsid w:val="00EE1F5F"/>
    <w:rsid w:val="00EF5A0A"/>
    <w:rsid w:val="00EF697A"/>
    <w:rsid w:val="00F24189"/>
    <w:rsid w:val="00F36906"/>
    <w:rsid w:val="00FB6461"/>
    <w:rsid w:val="00FC462D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800E8"/>
  <w15:docId w15:val="{A5CDD5BB-0DF1-4C8B-AD81-67D01E54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E1E"/>
    <w:rPr>
      <w:lang w:val="en-IN"/>
    </w:rPr>
  </w:style>
  <w:style w:type="paragraph" w:styleId="Rubrik1">
    <w:name w:val="heading 1"/>
    <w:basedOn w:val="Normal"/>
    <w:next w:val="Normal"/>
    <w:link w:val="Rubrik1Char"/>
    <w:uiPriority w:val="9"/>
    <w:qFormat/>
    <w:rsid w:val="00B14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nhideWhenUsed/>
    <w:qFormat/>
    <w:rsid w:val="00B14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4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4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4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4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4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4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4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4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rsid w:val="00B14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4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4E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4E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4E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4E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4E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4E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4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4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4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4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4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4E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4E1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4E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4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4E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4E1E"/>
    <w:rPr>
      <w:b/>
      <w:bCs/>
      <w:smallCaps/>
      <w:color w:val="0F4761" w:themeColor="accent1" w:themeShade="BF"/>
      <w:spacing w:val="5"/>
    </w:rPr>
  </w:style>
  <w:style w:type="character" w:styleId="Betoning">
    <w:name w:val="Emphasis"/>
    <w:basedOn w:val="Standardstycketeckensnitt"/>
    <w:uiPriority w:val="20"/>
    <w:qFormat/>
    <w:rsid w:val="00B14E1E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B14E1E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B1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B14E1E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B14E1E"/>
    <w:rPr>
      <w:b/>
      <w:bCs/>
    </w:rPr>
  </w:style>
  <w:style w:type="paragraph" w:customStyle="1" w:styleId="Default">
    <w:name w:val="Default"/>
    <w:rsid w:val="00B14E1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lang w:val="en-IN"/>
    </w:rPr>
  </w:style>
  <w:style w:type="paragraph" w:styleId="Sidhuvud">
    <w:name w:val="header"/>
    <w:basedOn w:val="Normal"/>
    <w:link w:val="SidhuvudChar"/>
    <w:uiPriority w:val="99"/>
    <w:unhideWhenUsed/>
    <w:rsid w:val="00B14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4E1E"/>
    <w:rPr>
      <w:lang w:val="en-IN"/>
    </w:rPr>
  </w:style>
  <w:style w:type="paragraph" w:styleId="Sidfot">
    <w:name w:val="footer"/>
    <w:basedOn w:val="Normal"/>
    <w:link w:val="SidfotChar"/>
    <w:uiPriority w:val="99"/>
    <w:unhideWhenUsed/>
    <w:rsid w:val="00B14E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4E1E"/>
    <w:rPr>
      <w:lang w:val="en-IN"/>
    </w:rPr>
  </w:style>
  <w:style w:type="character" w:styleId="Radnummer">
    <w:name w:val="line number"/>
    <w:basedOn w:val="Standardstycketeckensnitt"/>
    <w:uiPriority w:val="99"/>
    <w:semiHidden/>
    <w:unhideWhenUsed/>
    <w:rsid w:val="00B14E1E"/>
  </w:style>
  <w:style w:type="character" w:customStyle="1" w:styleId="relative">
    <w:name w:val="relative"/>
    <w:basedOn w:val="Standardstycketeckensnitt"/>
    <w:rsid w:val="00B14E1E"/>
  </w:style>
  <w:style w:type="numbering" w:customStyle="1" w:styleId="NoList1">
    <w:name w:val="No List1"/>
    <w:next w:val="Ingenlista"/>
    <w:uiPriority w:val="99"/>
    <w:semiHidden/>
    <w:unhideWhenUsed/>
    <w:rsid w:val="00B14E1E"/>
  </w:style>
  <w:style w:type="paragraph" w:customStyle="1" w:styleId="BodyText1">
    <w:name w:val="Body Text1"/>
    <w:basedOn w:val="Normal"/>
    <w:next w:val="Brdtext"/>
    <w:link w:val="BodyTextChar"/>
    <w:uiPriority w:val="99"/>
    <w:unhideWhenUsed/>
    <w:rsid w:val="00B14E1E"/>
    <w:pPr>
      <w:spacing w:after="120" w:line="276" w:lineRule="auto"/>
    </w:pPr>
    <w:rPr>
      <w:rFonts w:ascii="Times New Roman" w:eastAsia="Times New Roman" w:hAnsi="Times New Roman"/>
      <w:lang w:val="en-US" w:bidi="ta-IN"/>
    </w:rPr>
  </w:style>
  <w:style w:type="character" w:customStyle="1" w:styleId="BodyTextChar">
    <w:name w:val="Body Text Char"/>
    <w:basedOn w:val="Standardstycketeckensnitt"/>
    <w:link w:val="BodyText1"/>
    <w:uiPriority w:val="99"/>
    <w:rsid w:val="00B14E1E"/>
    <w:rPr>
      <w:rFonts w:ascii="Times New Roman" w:eastAsia="Times New Roman" w:hAnsi="Times New Roman"/>
      <w:lang w:bidi="ta-IN"/>
    </w:rPr>
  </w:style>
  <w:style w:type="table" w:styleId="Tabellrutnt">
    <w:name w:val="Table Grid"/>
    <w:basedOn w:val="Normaltabell"/>
    <w:uiPriority w:val="59"/>
    <w:rsid w:val="00B14E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Normaltabell"/>
    <w:next w:val="TableGridLight2"/>
    <w:uiPriority w:val="40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11">
    <w:name w:val="Plain Table 11"/>
    <w:basedOn w:val="Normaltabell"/>
    <w:next w:val="PlainTable12"/>
    <w:uiPriority w:val="41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Normaltabell"/>
    <w:next w:val="PlainTable22"/>
    <w:uiPriority w:val="42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1">
    <w:name w:val="Plain Table 31"/>
    <w:basedOn w:val="Normaltabell"/>
    <w:next w:val="PlainTable32"/>
    <w:uiPriority w:val="43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Normaltabell"/>
    <w:next w:val="PlainTable42"/>
    <w:uiPriority w:val="44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Normaltabell"/>
    <w:next w:val="PlainTable52"/>
    <w:uiPriority w:val="45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skrivning">
    <w:name w:val="caption"/>
    <w:aliases w:val="Table Head"/>
    <w:basedOn w:val="Normal"/>
    <w:next w:val="Normal"/>
    <w:link w:val="BeskrivningChar"/>
    <w:autoRedefine/>
    <w:uiPriority w:val="35"/>
    <w:unhideWhenUsed/>
    <w:qFormat/>
    <w:rsid w:val="00B14E1E"/>
    <w:pPr>
      <w:tabs>
        <w:tab w:val="left" w:pos="-90"/>
        <w:tab w:val="right" w:pos="810"/>
        <w:tab w:val="left" w:pos="1134"/>
        <w:tab w:val="left" w:pos="2430"/>
        <w:tab w:val="left" w:pos="3544"/>
        <w:tab w:val="left" w:pos="3686"/>
        <w:tab w:val="left" w:pos="4253"/>
      </w:tabs>
      <w:suppressAutoHyphens/>
      <w:spacing w:before="240" w:after="240" w:line="360" w:lineRule="auto"/>
    </w:pPr>
    <w:rPr>
      <w:rFonts w:ascii="Times New Roman" w:eastAsia="Calibri" w:hAnsi="Times New Roman" w:cs="Times New Roman"/>
      <w:b/>
      <w:bCs/>
      <w:kern w:val="0"/>
      <w:lang w:val="en-US"/>
      <w14:ligatures w14:val="none"/>
    </w:rPr>
  </w:style>
  <w:style w:type="character" w:customStyle="1" w:styleId="BeskrivningChar">
    <w:name w:val="Beskrivning Char"/>
    <w:aliases w:val="Table Head Char"/>
    <w:basedOn w:val="Standardstycketeckensnitt"/>
    <w:link w:val="Beskrivning"/>
    <w:uiPriority w:val="35"/>
    <w:rsid w:val="00B14E1E"/>
    <w:rPr>
      <w:rFonts w:ascii="Times New Roman" w:eastAsia="Calibri" w:hAnsi="Times New Roman" w:cs="Times New Roman"/>
      <w:b/>
      <w:bCs/>
      <w:kern w:val="0"/>
      <w14:ligatures w14:val="none"/>
    </w:rPr>
  </w:style>
  <w:style w:type="paragraph" w:customStyle="1" w:styleId="BalloonText1">
    <w:name w:val="Balloon Text1"/>
    <w:basedOn w:val="Normal"/>
    <w:next w:val="Ballongtext"/>
    <w:link w:val="BalloonTextChar"/>
    <w:uiPriority w:val="99"/>
    <w:semiHidden/>
    <w:unhideWhenUsed/>
    <w:rsid w:val="00B14E1E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bidi="ta-IN"/>
    </w:rPr>
  </w:style>
  <w:style w:type="character" w:customStyle="1" w:styleId="BalloonTextChar">
    <w:name w:val="Balloon Text Char"/>
    <w:basedOn w:val="Standardstycketeckensnitt"/>
    <w:link w:val="BalloonText1"/>
    <w:uiPriority w:val="99"/>
    <w:semiHidden/>
    <w:rsid w:val="00B14E1E"/>
    <w:rPr>
      <w:rFonts w:ascii="Segoe UI" w:eastAsia="Times New Roman" w:hAnsi="Segoe UI" w:cs="Segoe UI"/>
      <w:sz w:val="18"/>
      <w:szCs w:val="18"/>
      <w:lang w:bidi="ta-IN"/>
    </w:rPr>
  </w:style>
  <w:style w:type="paragraph" w:customStyle="1" w:styleId="Style4Section141">
    <w:name w:val="Style4(Section 14.1)"/>
    <w:basedOn w:val="Beskrivning"/>
    <w:link w:val="Style4Section141Char"/>
    <w:qFormat/>
    <w:rsid w:val="00B14E1E"/>
    <w:pPr>
      <w:jc w:val="center"/>
    </w:pPr>
    <w:rPr>
      <w:u w:val="single"/>
    </w:rPr>
  </w:style>
  <w:style w:type="character" w:customStyle="1" w:styleId="Style4Section141Char">
    <w:name w:val="Style4(Section 14.1) Char"/>
    <w:basedOn w:val="Standardstycketeckensnitt"/>
    <w:link w:val="Style4Section141"/>
    <w:rsid w:val="00B14E1E"/>
    <w:rPr>
      <w:rFonts w:ascii="Times New Roman" w:eastAsia="Calibri" w:hAnsi="Times New Roman" w:cs="Times New Roman"/>
      <w:b/>
      <w:bCs/>
      <w:kern w:val="0"/>
      <w:u w:val="single"/>
      <w14:ligatures w14:val="none"/>
    </w:rPr>
  </w:style>
  <w:style w:type="table" w:customStyle="1" w:styleId="ListTable1Light-Accent61">
    <w:name w:val="List Table 1 Light - Accent 61"/>
    <w:basedOn w:val="Normaltabell"/>
    <w:next w:val="ListTable1Light-Accent62"/>
    <w:uiPriority w:val="46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1Light-Accent51">
    <w:name w:val="List Table 1 Light - Accent 51"/>
    <w:basedOn w:val="Normaltabell"/>
    <w:next w:val="ListTable1Light-Accent52"/>
    <w:uiPriority w:val="46"/>
    <w:rsid w:val="00B14E1E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Brdtext">
    <w:name w:val="Body Text"/>
    <w:basedOn w:val="Normal"/>
    <w:link w:val="BrdtextChar"/>
    <w:uiPriority w:val="99"/>
    <w:unhideWhenUsed/>
    <w:rsid w:val="00B14E1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B14E1E"/>
    <w:rPr>
      <w:lang w:val="en-IN"/>
    </w:rPr>
  </w:style>
  <w:style w:type="table" w:customStyle="1" w:styleId="TableGridLight2">
    <w:name w:val="Table Grid Light2"/>
    <w:basedOn w:val="Normaltabell"/>
    <w:uiPriority w:val="40"/>
    <w:rsid w:val="00B14E1E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2">
    <w:name w:val="Plain Table 12"/>
    <w:basedOn w:val="Normaltabell"/>
    <w:uiPriority w:val="41"/>
    <w:rsid w:val="00B14E1E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2">
    <w:name w:val="Plain Table 22"/>
    <w:basedOn w:val="Normaltabell"/>
    <w:uiPriority w:val="42"/>
    <w:rsid w:val="00B14E1E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2">
    <w:name w:val="Plain Table 32"/>
    <w:basedOn w:val="Normaltabell"/>
    <w:uiPriority w:val="43"/>
    <w:rsid w:val="00B14E1E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2">
    <w:name w:val="Plain Table 42"/>
    <w:basedOn w:val="Normaltabell"/>
    <w:uiPriority w:val="44"/>
    <w:rsid w:val="00B14E1E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2">
    <w:name w:val="Plain Table 52"/>
    <w:basedOn w:val="Normaltabell"/>
    <w:uiPriority w:val="45"/>
    <w:rsid w:val="00B14E1E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B14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4E1E"/>
    <w:rPr>
      <w:rFonts w:ascii="Segoe UI" w:hAnsi="Segoe UI" w:cs="Segoe UI"/>
      <w:sz w:val="18"/>
      <w:szCs w:val="18"/>
      <w:lang w:val="en-IN"/>
    </w:rPr>
  </w:style>
  <w:style w:type="table" w:customStyle="1" w:styleId="ListTable1Light-Accent62">
    <w:name w:val="List Table 1 Light - Accent 62"/>
    <w:basedOn w:val="Normaltabell"/>
    <w:uiPriority w:val="46"/>
    <w:rsid w:val="00B14E1E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1Light-Accent52">
    <w:name w:val="List Table 1 Light - Accent 52"/>
    <w:basedOn w:val="Normaltabell"/>
    <w:uiPriority w:val="46"/>
    <w:rsid w:val="00B14E1E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Revision">
    <w:name w:val="Revision"/>
    <w:hidden/>
    <w:uiPriority w:val="99"/>
    <w:semiHidden/>
    <w:rsid w:val="00B14E1E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AA4EC54-6834-41BB-B5F2-42763F29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2526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Svärd</dc:creator>
  <cp:lastModifiedBy>Veronica Svärd</cp:lastModifiedBy>
  <cp:revision>2</cp:revision>
  <dcterms:created xsi:type="dcterms:W3CDTF">2025-12-23T13:31:00Z</dcterms:created>
  <dcterms:modified xsi:type="dcterms:W3CDTF">2025-12-23T13:31:00Z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f6a44117-2971-4b72-9a34-bf6686cd058c</vt:lpwstr>
  </property>
</Properties>
</file>