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3068"/>
        <w:tblW w:w="77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324"/>
        <w:gridCol w:w="2078"/>
        <w:gridCol w:w="2127"/>
      </w:tblGrid>
      <w:tr w:rsidR="0034537A" w:rsidRPr="00EA0D96" w14:paraId="3A4EC1E0" w14:textId="77777777" w:rsidTr="00351EA2">
        <w:trPr>
          <w:trHeight w:val="537"/>
        </w:trPr>
        <w:tc>
          <w:tcPr>
            <w:tcW w:w="2268" w:type="dxa"/>
          </w:tcPr>
          <w:p w14:paraId="3E9D76C3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24" w:type="dxa"/>
          </w:tcPr>
          <w:p w14:paraId="39E1FD91" w14:textId="77777777" w:rsidR="00A43CBC" w:rsidRPr="0053498F" w:rsidRDefault="00860E5F" w:rsidP="00351EA2">
            <w:pPr>
              <w:rPr>
                <w:rFonts w:ascii="Times New Roman" w:hAnsi="Times New Roman" w:cs="Times New Roman"/>
                <w:b/>
              </w:rPr>
            </w:pPr>
            <w:r w:rsidRPr="0053498F">
              <w:rPr>
                <w:rFonts w:ascii="Times New Roman" w:hAnsi="Times New Roman" w:cs="Times New Roman"/>
                <w:b/>
              </w:rPr>
              <w:t xml:space="preserve">Total </w:t>
            </w:r>
            <w:r w:rsidR="00A43CBC" w:rsidRPr="0053498F">
              <w:rPr>
                <w:rFonts w:ascii="Times New Roman" w:hAnsi="Times New Roman" w:cs="Times New Roman"/>
                <w:b/>
              </w:rPr>
              <w:t xml:space="preserve">fat/ </w:t>
            </w:r>
            <w:r w:rsidR="00DA758C" w:rsidRPr="0053498F">
              <w:rPr>
                <w:rFonts w:ascii="Times New Roman" w:hAnsi="Times New Roman" w:cs="Times New Roman"/>
                <w:b/>
              </w:rPr>
              <w:br/>
            </w:r>
            <w:r w:rsidR="00A43CBC" w:rsidRPr="0053498F">
              <w:rPr>
                <w:rFonts w:ascii="Times New Roman" w:hAnsi="Times New Roman" w:cs="Times New Roman"/>
                <w:b/>
              </w:rPr>
              <w:t>100 grams*</w:t>
            </w:r>
          </w:p>
        </w:tc>
        <w:tc>
          <w:tcPr>
            <w:tcW w:w="2078" w:type="dxa"/>
          </w:tcPr>
          <w:p w14:paraId="2DC97EA4" w14:textId="77777777" w:rsidR="00A43CBC" w:rsidRPr="0053498F" w:rsidRDefault="0034537A" w:rsidP="00351EA2">
            <w:pPr>
              <w:rPr>
                <w:rFonts w:ascii="Times New Roman" w:hAnsi="Times New Roman" w:cs="Times New Roman"/>
                <w:b/>
              </w:rPr>
            </w:pPr>
            <w:r w:rsidRPr="0053498F">
              <w:rPr>
                <w:rFonts w:ascii="Times New Roman" w:hAnsi="Times New Roman" w:cs="Times New Roman"/>
                <w:b/>
              </w:rPr>
              <w:t xml:space="preserve">Pentadecanoic </w:t>
            </w:r>
            <w:r w:rsidR="00A43CBC" w:rsidRPr="0053498F">
              <w:rPr>
                <w:rFonts w:ascii="Times New Roman" w:hAnsi="Times New Roman" w:cs="Times New Roman"/>
                <w:b/>
              </w:rPr>
              <w:t>acid</w:t>
            </w:r>
            <w:r w:rsidR="00DA758C" w:rsidRPr="0053498F">
              <w:rPr>
                <w:rFonts w:ascii="Times New Roman" w:hAnsi="Times New Roman" w:cs="Times New Roman"/>
                <w:b/>
              </w:rPr>
              <w:t xml:space="preserve"> </w:t>
            </w:r>
            <w:r w:rsidR="00A43CBC" w:rsidRPr="0053498F">
              <w:rPr>
                <w:rFonts w:ascii="Times New Roman" w:hAnsi="Times New Roman" w:cs="Times New Roman"/>
                <w:b/>
              </w:rPr>
              <w:t>(15:0)</w:t>
            </w:r>
            <w:r w:rsidR="00DA758C" w:rsidRPr="0053498F">
              <w:rPr>
                <w:rFonts w:ascii="Times New Roman" w:hAnsi="Times New Roman" w:cs="Times New Roman"/>
                <w:b/>
              </w:rPr>
              <w:t xml:space="preserve"> </w:t>
            </w:r>
            <w:r w:rsidR="00A43CBC" w:rsidRPr="0053498F">
              <w:rPr>
                <w:rFonts w:ascii="Times New Roman" w:hAnsi="Times New Roman" w:cs="Times New Roman"/>
                <w:b/>
              </w:rPr>
              <w:t>/100 grams</w:t>
            </w:r>
            <w:r w:rsidRPr="0053498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</w:tcPr>
          <w:p w14:paraId="260C20B0" w14:textId="77777777" w:rsidR="00A43CBC" w:rsidRPr="0053498F" w:rsidRDefault="00DA758C" w:rsidP="00351EA2">
            <w:pPr>
              <w:rPr>
                <w:rFonts w:ascii="Times New Roman" w:hAnsi="Times New Roman" w:cs="Times New Roman"/>
                <w:b/>
              </w:rPr>
            </w:pPr>
            <w:r w:rsidRPr="0053498F">
              <w:rPr>
                <w:rFonts w:ascii="Times New Roman" w:hAnsi="Times New Roman" w:cs="Times New Roman"/>
                <w:b/>
              </w:rPr>
              <w:t xml:space="preserve">Heptadecanoic </w:t>
            </w:r>
            <w:r w:rsidR="00A43CBC" w:rsidRPr="0053498F">
              <w:rPr>
                <w:rFonts w:ascii="Times New Roman" w:hAnsi="Times New Roman" w:cs="Times New Roman"/>
                <w:b/>
              </w:rPr>
              <w:t>acid (17:0)/100 grams</w:t>
            </w:r>
            <w:r w:rsidR="0034537A" w:rsidRPr="0053498F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A43CBC" w:rsidRPr="00EA0D96" w14:paraId="71AB2ADC" w14:textId="77777777" w:rsidTr="00351EA2">
        <w:trPr>
          <w:trHeight w:val="295"/>
        </w:trPr>
        <w:tc>
          <w:tcPr>
            <w:tcW w:w="2268" w:type="dxa"/>
          </w:tcPr>
          <w:p w14:paraId="7A708237" w14:textId="77777777" w:rsidR="00A43CBC" w:rsidRPr="00EA0D96" w:rsidRDefault="00A43CBC" w:rsidP="00351E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Food groups </w:t>
            </w:r>
          </w:p>
        </w:tc>
        <w:tc>
          <w:tcPr>
            <w:tcW w:w="1324" w:type="dxa"/>
          </w:tcPr>
          <w:p w14:paraId="49408200" w14:textId="77777777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8" w:type="dxa"/>
          </w:tcPr>
          <w:p w14:paraId="4AC803F4" w14:textId="77777777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4C8C31" w14:textId="77777777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3CBC" w:rsidRPr="00EA0D96" w14:paraId="75EB1AEA" w14:textId="77777777" w:rsidTr="00351EA2">
        <w:trPr>
          <w:trHeight w:val="316"/>
        </w:trPr>
        <w:tc>
          <w:tcPr>
            <w:tcW w:w="2268" w:type="dxa"/>
          </w:tcPr>
          <w:p w14:paraId="4E982BE3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Whole fat milk </w:t>
            </w:r>
          </w:p>
        </w:tc>
        <w:tc>
          <w:tcPr>
            <w:tcW w:w="1324" w:type="dxa"/>
          </w:tcPr>
          <w:p w14:paraId="3ED887F2" w14:textId="075D3997" w:rsidR="00A43CBC" w:rsidRPr="00EA0D96" w:rsidRDefault="00BE4AA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</w:t>
            </w:r>
          </w:p>
        </w:tc>
        <w:tc>
          <w:tcPr>
            <w:tcW w:w="2078" w:type="dxa"/>
          </w:tcPr>
          <w:p w14:paraId="13E418A6" w14:textId="03B53DC1" w:rsidR="00A43CBC" w:rsidRPr="00EA0D96" w:rsidRDefault="001B1C12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="00152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30924197" w14:textId="64CF6727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521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43CBC" w:rsidRPr="00EA0D96" w14:paraId="26DD29FA" w14:textId="77777777" w:rsidTr="00351EA2">
        <w:trPr>
          <w:trHeight w:val="338"/>
        </w:trPr>
        <w:tc>
          <w:tcPr>
            <w:tcW w:w="2268" w:type="dxa"/>
          </w:tcPr>
          <w:p w14:paraId="577473C6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Low fat milk </w:t>
            </w:r>
          </w:p>
        </w:tc>
        <w:tc>
          <w:tcPr>
            <w:tcW w:w="1324" w:type="dxa"/>
          </w:tcPr>
          <w:p w14:paraId="298A5B02" w14:textId="272BDD81" w:rsidR="00A43CBC" w:rsidRPr="00EA0D96" w:rsidRDefault="00F83E0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2078" w:type="dxa"/>
          </w:tcPr>
          <w:p w14:paraId="3BD21AAB" w14:textId="0462471F" w:rsidR="00A43CBC" w:rsidRPr="00EA0D96" w:rsidRDefault="007E1827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2127" w:type="dxa"/>
          </w:tcPr>
          <w:p w14:paraId="0655DBC8" w14:textId="1910E72A" w:rsidR="00A43CBC" w:rsidRPr="00EA0D96" w:rsidRDefault="007E1827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A43CBC" w:rsidRPr="00EA0D96" w14:paraId="6E938B31" w14:textId="77777777" w:rsidTr="00351EA2">
        <w:trPr>
          <w:trHeight w:val="537"/>
        </w:trPr>
        <w:tc>
          <w:tcPr>
            <w:tcW w:w="2268" w:type="dxa"/>
          </w:tcPr>
          <w:p w14:paraId="0DA016A4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High fat milk  </w:t>
            </w:r>
          </w:p>
          <w:p w14:paraId="51915B9B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products</w:t>
            </w:r>
          </w:p>
        </w:tc>
        <w:tc>
          <w:tcPr>
            <w:tcW w:w="1324" w:type="dxa"/>
          </w:tcPr>
          <w:p w14:paraId="507434D4" w14:textId="572D63F1" w:rsidR="00A43CBC" w:rsidRPr="00EA0D96" w:rsidRDefault="00F83E0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</w:t>
            </w:r>
          </w:p>
        </w:tc>
        <w:tc>
          <w:tcPr>
            <w:tcW w:w="2078" w:type="dxa"/>
          </w:tcPr>
          <w:p w14:paraId="151B9BF5" w14:textId="70B085AA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</w:p>
        </w:tc>
        <w:tc>
          <w:tcPr>
            <w:tcW w:w="2127" w:type="dxa"/>
          </w:tcPr>
          <w:p w14:paraId="5F3AD1E8" w14:textId="0E2B5AB4" w:rsidR="00A43CBC" w:rsidRPr="00EA0D96" w:rsidRDefault="00D92BDA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  <w:tr w:rsidR="00A43CBC" w:rsidRPr="00EA0D96" w14:paraId="32A23994" w14:textId="77777777" w:rsidTr="00351EA2">
        <w:trPr>
          <w:trHeight w:val="537"/>
        </w:trPr>
        <w:tc>
          <w:tcPr>
            <w:tcW w:w="2268" w:type="dxa"/>
          </w:tcPr>
          <w:p w14:paraId="2D4FD5CE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Medium fat milk     </w:t>
            </w:r>
          </w:p>
          <w:p w14:paraId="6ACA152D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products </w:t>
            </w:r>
          </w:p>
        </w:tc>
        <w:tc>
          <w:tcPr>
            <w:tcW w:w="1324" w:type="dxa"/>
          </w:tcPr>
          <w:p w14:paraId="659B5B47" w14:textId="3282F602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  <w:r w:rsidR="00F83E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8" w:type="dxa"/>
          </w:tcPr>
          <w:p w14:paraId="14099D6B" w14:textId="5C865B82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1C12"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2127" w:type="dxa"/>
          </w:tcPr>
          <w:p w14:paraId="4FE8D78E" w14:textId="26419DCD" w:rsidR="00A43CBC" w:rsidRPr="00EA0D96" w:rsidRDefault="00D92BDA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A43CBC" w:rsidRPr="00EA0D96" w14:paraId="61D6038B" w14:textId="77777777" w:rsidTr="00351EA2">
        <w:trPr>
          <w:trHeight w:val="389"/>
        </w:trPr>
        <w:tc>
          <w:tcPr>
            <w:tcW w:w="2268" w:type="dxa"/>
          </w:tcPr>
          <w:p w14:paraId="1487B830" w14:textId="77777777" w:rsidR="00A43CBC" w:rsidRPr="00EA0D96" w:rsidRDefault="00A43CBC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High fat cheese </w:t>
            </w:r>
          </w:p>
        </w:tc>
        <w:tc>
          <w:tcPr>
            <w:tcW w:w="1324" w:type="dxa"/>
          </w:tcPr>
          <w:p w14:paraId="35B1BF9D" w14:textId="4B37E930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2078" w:type="dxa"/>
          </w:tcPr>
          <w:p w14:paraId="7F10AA05" w14:textId="4120D0E2" w:rsidR="00A43CBC" w:rsidRPr="00EA0D96" w:rsidRDefault="00A43CB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D92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3D5786AA" w14:textId="4951AB32" w:rsidR="00A43CBC" w:rsidRPr="00EA0D96" w:rsidRDefault="007749F7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</w:tr>
      <w:tr w:rsidR="00A43CBC" w:rsidRPr="00EA0D96" w14:paraId="63089737" w14:textId="77777777" w:rsidTr="00351EA2">
        <w:trPr>
          <w:trHeight w:val="386"/>
        </w:trPr>
        <w:tc>
          <w:tcPr>
            <w:tcW w:w="2268" w:type="dxa"/>
            <w:tcBorders>
              <w:bottom w:val="single" w:sz="4" w:space="0" w:color="auto"/>
            </w:tcBorders>
          </w:tcPr>
          <w:p w14:paraId="6A52D8E4" w14:textId="77777777" w:rsidR="00A43CBC" w:rsidRPr="00EA0D96" w:rsidRDefault="00ED15AB" w:rsidP="0035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</w:rPr>
              <w:t xml:space="preserve">   Medium fat </w:t>
            </w:r>
            <w:r w:rsidR="00A43CBC" w:rsidRPr="00EA0D96">
              <w:rPr>
                <w:rFonts w:ascii="Times New Roman" w:hAnsi="Times New Roman" w:cs="Times New Roman"/>
                <w:sz w:val="20"/>
                <w:szCs w:val="20"/>
              </w:rPr>
              <w:t>cheese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0757842A" w14:textId="3BFAA57D" w:rsidR="00A43CBC" w:rsidRPr="00EA0D96" w:rsidRDefault="00F83E0C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4375F0DC" w14:textId="0534C541" w:rsidR="00A43CBC" w:rsidRPr="00EA0D96" w:rsidRDefault="00D92BDA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EA60B34" w14:textId="7DB1F868" w:rsidR="00A43CBC" w:rsidRPr="00EA0D96" w:rsidRDefault="00DB0C97" w:rsidP="0035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B27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D15AB" w:rsidRPr="00EA0D96" w14:paraId="6DFD37BF" w14:textId="77777777" w:rsidTr="00351EA2">
        <w:trPr>
          <w:trHeight w:val="386"/>
        </w:trPr>
        <w:tc>
          <w:tcPr>
            <w:tcW w:w="7797" w:type="dxa"/>
            <w:gridSpan w:val="4"/>
            <w:tcBorders>
              <w:top w:val="single" w:sz="4" w:space="0" w:color="auto"/>
              <w:bottom w:val="nil"/>
            </w:tcBorders>
          </w:tcPr>
          <w:p w14:paraId="5B9E0434" w14:textId="77777777" w:rsidR="00CC7C17" w:rsidRPr="00EA0D96" w:rsidRDefault="00A30BA4" w:rsidP="00351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ED15AB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Amounts are </w:t>
            </w:r>
            <w:r w:rsidR="007171A2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</w:t>
            </w:r>
            <w:r w:rsidR="002E4F62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06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15AB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="007171A2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all </w:t>
            </w:r>
            <w:r w:rsidR="00ED15AB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products </w:t>
            </w:r>
            <w:r w:rsidR="00EC76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mentioned in the</w:t>
            </w:r>
            <w:r w:rsidR="00406D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VISA-FFQ within each food group. </w:t>
            </w:r>
            <w:r w:rsidR="00CC7C17"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VISA-FFQ= Vascular lifestyle-Intervention and Screening in phArmacies (VISA)-FFQ.</w:t>
            </w:r>
          </w:p>
          <w:p w14:paraId="581415F5" w14:textId="77777777" w:rsidR="002E4F62" w:rsidRPr="00EA0D96" w:rsidRDefault="002E4F62" w:rsidP="00351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9B3465" w14:textId="77777777" w:rsidR="002E4F62" w:rsidRPr="00EA0D96" w:rsidRDefault="002E4F62" w:rsidP="00351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35B8BD" w14:textId="77777777" w:rsidR="00ED15AB" w:rsidRPr="00EA0D96" w:rsidRDefault="00ED15AB" w:rsidP="00351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</w:tr>
    </w:tbl>
    <w:p w14:paraId="26509BCA" w14:textId="178C1A6C" w:rsidR="00E318E9" w:rsidRPr="002F53D6" w:rsidRDefault="001C1414" w:rsidP="00E318E9">
      <w:pPr>
        <w:pStyle w:val="Oformateradtext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b/>
          <w:szCs w:val="22"/>
          <w:lang w:val="en-GB"/>
        </w:rPr>
        <w:t>Supplementary file</w:t>
      </w:r>
      <w:r w:rsidR="007D2B54">
        <w:rPr>
          <w:rFonts w:ascii="Times New Roman" w:hAnsi="Times New Roman" w:cs="Times New Roman"/>
          <w:b/>
          <w:szCs w:val="22"/>
          <w:lang w:val="en-GB"/>
        </w:rPr>
        <w:t xml:space="preserve"> 2</w:t>
      </w:r>
      <w:r w:rsidR="00990F94" w:rsidRPr="002F53D6">
        <w:rPr>
          <w:rFonts w:ascii="Times New Roman" w:hAnsi="Times New Roman" w:cs="Times New Roman"/>
          <w:b/>
          <w:szCs w:val="22"/>
          <w:lang w:val="en-GB"/>
        </w:rPr>
        <w:t>:</w:t>
      </w:r>
      <w:r w:rsidR="00990F94" w:rsidRPr="002F53D6">
        <w:rPr>
          <w:rFonts w:ascii="Times New Roman" w:hAnsi="Times New Roman" w:cs="Times New Roman"/>
          <w:szCs w:val="22"/>
          <w:lang w:val="en-GB"/>
        </w:rPr>
        <w:t xml:space="preserve"> </w:t>
      </w:r>
      <w:r w:rsidR="00351EA2" w:rsidRPr="00BA0E5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351EA2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351EA2" w:rsidRPr="00BA0E5D">
        <w:rPr>
          <w:rFonts w:ascii="Times New Roman" w:hAnsi="Times New Roman" w:cs="Times New Roman"/>
          <w:sz w:val="24"/>
          <w:szCs w:val="24"/>
          <w:lang w:val="en-US"/>
        </w:rPr>
        <w:t xml:space="preserve">tritional content (fat and fatty acids) calculated from the </w:t>
      </w:r>
      <w:r w:rsidR="00351EA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51EA2" w:rsidRPr="0085071C">
        <w:rPr>
          <w:rFonts w:ascii="Times New Roman" w:hAnsi="Times New Roman" w:cs="Times New Roman"/>
          <w:sz w:val="24"/>
          <w:szCs w:val="24"/>
          <w:lang w:val="en-US"/>
        </w:rPr>
        <w:t>ood composition and nutrient calculation system (KBS)</w:t>
      </w:r>
      <w:r w:rsidR="00351E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1EA2" w:rsidRPr="00BA0E5D">
        <w:rPr>
          <w:rFonts w:ascii="Times New Roman" w:hAnsi="Times New Roman" w:cs="Times New Roman"/>
          <w:sz w:val="24"/>
          <w:szCs w:val="24"/>
          <w:lang w:val="en-US"/>
        </w:rPr>
        <w:t>(version A</w:t>
      </w:r>
      <w:r w:rsidR="00351EA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51EA2" w:rsidRPr="00BA0E5D">
        <w:rPr>
          <w:rFonts w:ascii="Times New Roman" w:hAnsi="Times New Roman" w:cs="Times New Roman"/>
          <w:sz w:val="24"/>
          <w:szCs w:val="24"/>
          <w:lang w:val="en-US"/>
        </w:rPr>
        <w:t>-14, University of Oslo, Oslo, Norway) of milk products included in the VISA-FFQ.</w:t>
      </w:r>
    </w:p>
    <w:p w14:paraId="7D756288" w14:textId="77777777" w:rsidR="00871DD9" w:rsidRPr="002F53D6" w:rsidRDefault="00E318E9">
      <w:pPr>
        <w:rPr>
          <w:rFonts w:ascii="Times New Roman" w:hAnsi="Times New Roman" w:cs="Times New Roman"/>
          <w:lang w:val="en-US"/>
        </w:rPr>
      </w:pPr>
      <w:r w:rsidRPr="002F53D6">
        <w:rPr>
          <w:rFonts w:ascii="Times New Roman" w:hAnsi="Times New Roman" w:cs="Times New Roman"/>
          <w:lang w:val="en-US"/>
        </w:rPr>
        <w:t xml:space="preserve"> </w:t>
      </w:r>
    </w:p>
    <w:p w14:paraId="1B51E68E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3006A5D6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0A14CAD4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5AB5D073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0C0AB6C7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1212B275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7254F4E3" w14:textId="77777777" w:rsidR="0034537A" w:rsidRPr="002F53D6" w:rsidRDefault="0034537A">
      <w:pPr>
        <w:rPr>
          <w:rFonts w:ascii="Times New Roman" w:hAnsi="Times New Roman" w:cs="Times New Roman"/>
          <w:lang w:val="en-US"/>
        </w:rPr>
      </w:pPr>
    </w:p>
    <w:p w14:paraId="4043A61F" w14:textId="77777777" w:rsidR="00CB7174" w:rsidRPr="002F53D6" w:rsidRDefault="00ED15AB">
      <w:pPr>
        <w:rPr>
          <w:rFonts w:ascii="Times New Roman" w:hAnsi="Times New Roman" w:cs="Times New Roman"/>
          <w:lang w:val="en-US"/>
        </w:rPr>
      </w:pPr>
      <w:r w:rsidRPr="002F53D6">
        <w:rPr>
          <w:rFonts w:ascii="Times New Roman" w:hAnsi="Times New Roman" w:cs="Times New Roman"/>
          <w:lang w:val="en-US"/>
        </w:rPr>
        <w:br/>
      </w:r>
    </w:p>
    <w:sectPr w:rsidR="00CB7174" w:rsidRPr="002F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7F"/>
    <w:rsid w:val="00071E43"/>
    <w:rsid w:val="00152133"/>
    <w:rsid w:val="001B1C12"/>
    <w:rsid w:val="001C1414"/>
    <w:rsid w:val="001D2A4D"/>
    <w:rsid w:val="0022434A"/>
    <w:rsid w:val="00267CAF"/>
    <w:rsid w:val="002C3B1F"/>
    <w:rsid w:val="002E4F62"/>
    <w:rsid w:val="002F53D6"/>
    <w:rsid w:val="00306489"/>
    <w:rsid w:val="0031797F"/>
    <w:rsid w:val="0034537A"/>
    <w:rsid w:val="00351EA2"/>
    <w:rsid w:val="00406D32"/>
    <w:rsid w:val="00433BC6"/>
    <w:rsid w:val="004704AA"/>
    <w:rsid w:val="00485D6F"/>
    <w:rsid w:val="004B27AC"/>
    <w:rsid w:val="005253DB"/>
    <w:rsid w:val="0053498F"/>
    <w:rsid w:val="007171A2"/>
    <w:rsid w:val="007749F7"/>
    <w:rsid w:val="00783B5A"/>
    <w:rsid w:val="00792472"/>
    <w:rsid w:val="007D2B54"/>
    <w:rsid w:val="007E1827"/>
    <w:rsid w:val="00846EA1"/>
    <w:rsid w:val="00860E5F"/>
    <w:rsid w:val="00871DD9"/>
    <w:rsid w:val="008A5E66"/>
    <w:rsid w:val="00902CC8"/>
    <w:rsid w:val="00990F94"/>
    <w:rsid w:val="009A0F04"/>
    <w:rsid w:val="009A7ACF"/>
    <w:rsid w:val="009E1BDB"/>
    <w:rsid w:val="00A30BA4"/>
    <w:rsid w:val="00A43CBC"/>
    <w:rsid w:val="00A55DEB"/>
    <w:rsid w:val="00A65B70"/>
    <w:rsid w:val="00A91BE9"/>
    <w:rsid w:val="00B94C6F"/>
    <w:rsid w:val="00BE4AAC"/>
    <w:rsid w:val="00CB7174"/>
    <w:rsid w:val="00CC7C17"/>
    <w:rsid w:val="00D92BDA"/>
    <w:rsid w:val="00DA758C"/>
    <w:rsid w:val="00DB0C97"/>
    <w:rsid w:val="00E277FB"/>
    <w:rsid w:val="00E318E9"/>
    <w:rsid w:val="00EA0D96"/>
    <w:rsid w:val="00EC76C0"/>
    <w:rsid w:val="00ED15AB"/>
    <w:rsid w:val="00F24624"/>
    <w:rsid w:val="00F708C6"/>
    <w:rsid w:val="00F83E0C"/>
    <w:rsid w:val="00FB43C5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404"/>
  <w15:chartTrackingRefBased/>
  <w15:docId w15:val="{7747E941-56C2-40C1-A6B1-40C334F3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CC8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902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  <w:lang w:val="nb-NO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C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  <w:lang w:val="nb-NO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02C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6F6F74" w:themeColor="accent1"/>
      <w:sz w:val="24"/>
      <w:szCs w:val="24"/>
      <w:lang w:val="en-US" w:eastAsia="nb-NO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02CC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  <w:sz w:val="24"/>
      <w:szCs w:val="24"/>
      <w:lang w:val="en-US" w:eastAsia="nb-NO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02CC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373739" w:themeColor="accent1" w:themeShade="7F"/>
      <w:sz w:val="24"/>
      <w:szCs w:val="24"/>
      <w:lang w:val="en-US" w:eastAsia="nb-N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31">
    <w:name w:val="Heading 3.1"/>
    <w:basedOn w:val="Normal"/>
    <w:link w:val="Heading31Char"/>
    <w:qFormat/>
    <w:rsid w:val="00902CC8"/>
    <w:pPr>
      <w:spacing w:after="0" w:line="480" w:lineRule="auto"/>
    </w:pPr>
    <w:rPr>
      <w:rFonts w:ascii="Times New Roman" w:eastAsia="Times New Roman" w:hAnsi="Times New Roman" w:cs="Arial"/>
      <w:bCs/>
      <w:i/>
      <w:iCs/>
      <w:sz w:val="24"/>
      <w:szCs w:val="28"/>
      <w:lang w:eastAsia="en-GB"/>
    </w:rPr>
  </w:style>
  <w:style w:type="character" w:customStyle="1" w:styleId="Heading31Char">
    <w:name w:val="Heading 3.1 Char"/>
    <w:basedOn w:val="Standardstycketeckensnitt"/>
    <w:link w:val="Heading31"/>
    <w:rsid w:val="00902CC8"/>
    <w:rPr>
      <w:rFonts w:ascii="Times New Roman" w:eastAsia="Times New Roman" w:hAnsi="Times New Roman" w:cs="Arial"/>
      <w:bCs/>
      <w:i/>
      <w:i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902CC8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eastAsia="en-GB"/>
    </w:rPr>
  </w:style>
  <w:style w:type="paragraph" w:customStyle="1" w:styleId="Authornames">
    <w:name w:val="Author names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customStyle="1" w:styleId="Abstract">
    <w:name w:val="Abstract"/>
    <w:basedOn w:val="Normal"/>
    <w:next w:val="Keywords"/>
    <w:qFormat/>
    <w:rsid w:val="00902CC8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Keywords">
    <w:name w:val="Keywords"/>
    <w:basedOn w:val="Normal"/>
    <w:next w:val="Paragraph"/>
    <w:qFormat/>
    <w:rsid w:val="00902CC8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902CC8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902CC8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902CC8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902CC8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902CC8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902CC8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902CC8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902CC8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902CC8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902CC8"/>
  </w:style>
  <w:style w:type="paragraph" w:customStyle="1" w:styleId="Bulletedlist">
    <w:name w:val="Bulleted list"/>
    <w:basedOn w:val="Paragraph"/>
    <w:next w:val="Paragraph"/>
    <w:qFormat/>
    <w:rsid w:val="00902CC8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902CC8"/>
    <w:pPr>
      <w:widowControl/>
      <w:spacing w:before="360"/>
    </w:pPr>
  </w:style>
  <w:style w:type="character" w:customStyle="1" w:styleId="Rubrik1Char">
    <w:name w:val="Rubrik 1 Char"/>
    <w:basedOn w:val="Standardstycketeckensnitt"/>
    <w:link w:val="Rubrik1"/>
    <w:uiPriority w:val="9"/>
    <w:rsid w:val="00902CC8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02CC8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2CC8"/>
    <w:rPr>
      <w:rFonts w:asciiTheme="majorHAnsi" w:eastAsiaTheme="majorEastAsia" w:hAnsiTheme="majorHAnsi" w:cstheme="majorBidi"/>
      <w:b/>
      <w:bCs/>
      <w:color w:val="6F6F74" w:themeColor="accent1"/>
      <w:sz w:val="24"/>
      <w:szCs w:val="24"/>
      <w:lang w:val="en-US" w:eastAsia="nb-NO"/>
    </w:rPr>
  </w:style>
  <w:style w:type="character" w:customStyle="1" w:styleId="Rubrik4Char">
    <w:name w:val="Rubrik 4 Char"/>
    <w:basedOn w:val="Standardstycketeckensnitt"/>
    <w:link w:val="Rubrik4"/>
    <w:uiPriority w:val="9"/>
    <w:rsid w:val="00902CC8"/>
    <w:rPr>
      <w:rFonts w:asciiTheme="majorHAnsi" w:eastAsiaTheme="majorEastAsia" w:hAnsiTheme="majorHAnsi" w:cstheme="majorBidi"/>
      <w:b/>
      <w:bCs/>
      <w:i/>
      <w:iCs/>
      <w:color w:val="6F6F74" w:themeColor="accent1"/>
      <w:sz w:val="24"/>
      <w:szCs w:val="24"/>
      <w:lang w:val="en-US" w:eastAsia="nb-NO"/>
    </w:rPr>
  </w:style>
  <w:style w:type="character" w:customStyle="1" w:styleId="Rubrik5Char">
    <w:name w:val="Rubrik 5 Char"/>
    <w:basedOn w:val="Standardstycketeckensnitt"/>
    <w:link w:val="Rubrik5"/>
    <w:uiPriority w:val="9"/>
    <w:rsid w:val="00902CC8"/>
    <w:rPr>
      <w:rFonts w:asciiTheme="majorHAnsi" w:eastAsiaTheme="majorEastAsia" w:hAnsiTheme="majorHAnsi" w:cstheme="majorBidi"/>
      <w:color w:val="373739" w:themeColor="accent1" w:themeShade="7F"/>
      <w:sz w:val="24"/>
      <w:szCs w:val="24"/>
      <w:lang w:val="en-US" w:eastAsia="nb-NO"/>
    </w:rPr>
  </w:style>
  <w:style w:type="paragraph" w:styleId="Beskrivning">
    <w:name w:val="caption"/>
    <w:basedOn w:val="Normal"/>
    <w:next w:val="Normal"/>
    <w:uiPriority w:val="35"/>
    <w:unhideWhenUsed/>
    <w:qFormat/>
    <w:rsid w:val="00902CC8"/>
    <w:pPr>
      <w:spacing w:line="240" w:lineRule="auto"/>
    </w:pPr>
    <w:rPr>
      <w:b/>
      <w:bCs/>
      <w:color w:val="6F6F74" w:themeColor="accent1"/>
      <w:sz w:val="18"/>
      <w:szCs w:val="18"/>
    </w:rPr>
  </w:style>
  <w:style w:type="paragraph" w:styleId="Liststycke">
    <w:name w:val="List Paragraph"/>
    <w:basedOn w:val="Normal"/>
    <w:uiPriority w:val="34"/>
    <w:qFormat/>
    <w:rsid w:val="00902CC8"/>
    <w:pPr>
      <w:spacing w:after="0" w:line="240" w:lineRule="auto"/>
      <w:ind w:left="720"/>
      <w:contextualSpacing/>
    </w:pPr>
    <w:rPr>
      <w:sz w:val="24"/>
      <w:szCs w:val="24"/>
      <w:lang w:val="en-US" w:eastAsia="nb-NO"/>
    </w:rPr>
  </w:style>
  <w:style w:type="table" w:styleId="Tabellrutnt">
    <w:name w:val="Table Grid"/>
    <w:basedOn w:val="Normaltabell"/>
    <w:uiPriority w:val="59"/>
    <w:rsid w:val="003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3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18E9"/>
    <w:rPr>
      <w:rFonts w:ascii="Segoe UI" w:hAnsi="Segoe UI" w:cs="Segoe UI"/>
      <w:sz w:val="18"/>
      <w:szCs w:val="18"/>
      <w:lang w:val="en-GB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318E9"/>
    <w:pPr>
      <w:spacing w:after="0" w:line="240" w:lineRule="auto"/>
    </w:pPr>
    <w:rPr>
      <w:rFonts w:ascii="Calibri" w:hAnsi="Calibri" w:cs="Consolas"/>
      <w:szCs w:val="21"/>
      <w:lang w:val="nb-NO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18E9"/>
    <w:rPr>
      <w:rFonts w:ascii="Calibri" w:hAnsi="Calibri" w:cs="Consolas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85D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85D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85D6F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5D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5D6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Svendsen</dc:creator>
  <cp:keywords/>
  <dc:description/>
  <cp:lastModifiedBy>Veronica Svärd</cp:lastModifiedBy>
  <cp:revision>2</cp:revision>
  <cp:lastPrinted>2017-08-10T10:52:00Z</cp:lastPrinted>
  <dcterms:created xsi:type="dcterms:W3CDTF">2018-04-24T10:13:00Z</dcterms:created>
  <dcterms:modified xsi:type="dcterms:W3CDTF">2018-04-24T10:13:00Z</dcterms:modified>
</cp:coreProperties>
</file>