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69B17"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351598">
        <w:rPr>
          <w:rFonts w:ascii="Times New Roman" w:hAnsi="Times New Roman" w:cs="Times New Roman"/>
          <w:b/>
          <w:bCs/>
          <w:color w:val="000000" w:themeColor="text1"/>
          <w:sz w:val="24"/>
        </w:rPr>
        <w:t xml:space="preserve">Supplementary Appendix1. </w:t>
      </w:r>
      <w:r w:rsidRPr="00F97B8B">
        <w:rPr>
          <w:rFonts w:ascii="Times New Roman" w:hAnsi="Times New Roman" w:cs="Times New Roman"/>
          <w:color w:val="000000" w:themeColor="text1"/>
          <w:sz w:val="24"/>
        </w:rPr>
        <w:t>Detailed Search Strategy</w:t>
      </w:r>
    </w:p>
    <w:p w14:paraId="35088D2F" w14:textId="77777777" w:rsidR="00F97B8B" w:rsidRPr="00351598" w:rsidRDefault="00F97B8B" w:rsidP="00F97B8B">
      <w:pPr>
        <w:spacing w:line="480" w:lineRule="auto"/>
        <w:ind w:left="480" w:hangingChars="200" w:hanging="480"/>
        <w:rPr>
          <w:rFonts w:ascii="Times New Roman" w:hAnsi="Times New Roman" w:cs="Times New Roman"/>
          <w:b/>
          <w:bCs/>
          <w:color w:val="000000" w:themeColor="text1"/>
          <w:sz w:val="24"/>
        </w:rPr>
      </w:pPr>
      <w:r w:rsidRPr="00351598">
        <w:rPr>
          <w:rFonts w:ascii="Times New Roman" w:hAnsi="Times New Roman" w:cs="Times New Roman"/>
          <w:b/>
          <w:bCs/>
          <w:color w:val="000000" w:themeColor="text1"/>
          <w:sz w:val="24"/>
        </w:rPr>
        <w:t>Database 1: Pubmed</w:t>
      </w:r>
    </w:p>
    <w:p w14:paraId="241D1706"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Search date: September 2, 2025</w:t>
      </w:r>
    </w:p>
    <w:p w14:paraId="0B08F795"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(((((((Vitamin D[MeSH Terms]) OR (Vitamin D[Title/Abstract])) OR (Cholecalciferol[Title/Abstract])) OR (25-Hydroxyvitamin D[Title/Abstract])) OR (Vit D[Title/Abstract])) OR (25[OH]D)) OR (Hypovitaminosis D[Title/Abstract])) AND (((((((((((Lower Urinary Tract Symptoms[MeSH Terms]) OR (Lower Urinary Tract Symptom[Title/Abstract])) OR (LUTS[Title/Abstract])) OR (prostatic enlargement[Title/Abstract])) OR (benign prostatic hyperplasia[Title/Abstract])) OR (Urinary incontinence[Title/Abstract])) OR (overactive bladder[Title/Abstract])) OR (Urinary Retention[Title/Abstract])) OR (enuresis[Title/Abstract])) OR (Urinary urgency[Title/Abstract])) OR (Lower Urinary Tract Symptoms[Title/Abstract]))</w:t>
      </w:r>
    </w:p>
    <w:p w14:paraId="720EBDA8"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Results retrieved: 241</w:t>
      </w:r>
    </w:p>
    <w:p w14:paraId="3A8ECE84" w14:textId="77777777" w:rsidR="00F97B8B" w:rsidRPr="00351598" w:rsidRDefault="00F97B8B" w:rsidP="00F97B8B">
      <w:pPr>
        <w:spacing w:line="480" w:lineRule="auto"/>
        <w:ind w:left="480" w:hangingChars="200" w:hanging="480"/>
        <w:rPr>
          <w:rFonts w:ascii="Times New Roman" w:hAnsi="Times New Roman" w:cs="Times New Roman"/>
          <w:b/>
          <w:bCs/>
          <w:color w:val="000000" w:themeColor="text1"/>
          <w:sz w:val="24"/>
        </w:rPr>
      </w:pPr>
      <w:r w:rsidRPr="00351598">
        <w:rPr>
          <w:rFonts w:ascii="Times New Roman" w:hAnsi="Times New Roman" w:cs="Times New Roman"/>
          <w:b/>
          <w:bCs/>
          <w:color w:val="000000" w:themeColor="text1"/>
          <w:sz w:val="24"/>
        </w:rPr>
        <w:t>Database 2: Embase (Ovid)</w:t>
      </w:r>
    </w:p>
    <w:p w14:paraId="13957ACB"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Search date: September 2, 2025</w:t>
      </w:r>
    </w:p>
    <w:p w14:paraId="6894733E"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 lower urinary tract symptom/</w:t>
      </w:r>
    </w:p>
    <w:p w14:paraId="221605E4"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2. LUTS.mp.</w:t>
      </w:r>
    </w:p>
    <w:p w14:paraId="41ECB2AD"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3. prostatic enlargement.mp.</w:t>
      </w:r>
    </w:p>
    <w:p w14:paraId="308F6F30"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4. benign prostatic hyperplasia.mp.</w:t>
      </w:r>
    </w:p>
    <w:p w14:paraId="09A96433"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5. urinary incontinence.mp.</w:t>
      </w:r>
    </w:p>
    <w:p w14:paraId="4275B140"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6. overactive bladder.mp. or overactive bladder/</w:t>
      </w:r>
    </w:p>
    <w:p w14:paraId="381DAAFC"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lastRenderedPageBreak/>
        <w:t>7. urinary retention.mp. or urine retention/</w:t>
      </w:r>
    </w:p>
    <w:p w14:paraId="65354B01"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8. urinary urgency/</w:t>
      </w:r>
    </w:p>
    <w:p w14:paraId="488B4DD0"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9. enuresis.mp. or enuresis/ or diurnal enuresis/ or nocturnal enuresis/</w:t>
      </w:r>
    </w:p>
    <w:p w14:paraId="23350659"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10. 1 or 2 or 3 or 4 or 5 or 6 or 7 or 8 or 9</w:t>
      </w:r>
    </w:p>
    <w:p w14:paraId="44413962"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11. vitamin D/ or vitamin D.mp.</w:t>
      </w:r>
    </w:p>
    <w:p w14:paraId="15432F28"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12. cholecalciferol.mp. or colecalciferol/</w:t>
      </w:r>
    </w:p>
    <w:p w14:paraId="4D74E11B"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13. 25-hydroxyvitamin D.mp.</w:t>
      </w:r>
    </w:p>
    <w:p w14:paraId="17EC9EE7"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14. Vit D.mp.</w:t>
      </w:r>
    </w:p>
    <w:p w14:paraId="6B98D271"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15. vitamin D deficiency/ or hypovitaminosis D.mp.</w:t>
      </w:r>
    </w:p>
    <w:p w14:paraId="60CE20AD"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16. 11 or 12 or 13 or 14 or 15</w:t>
      </w:r>
    </w:p>
    <w:p w14:paraId="5EC86EC7"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17. 10 and 16</w:t>
      </w:r>
    </w:p>
    <w:p w14:paraId="4A4EB1A4"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Results retrieved: 612</w:t>
      </w:r>
    </w:p>
    <w:p w14:paraId="4801C941" w14:textId="77777777" w:rsidR="00F97B8B" w:rsidRPr="00351598" w:rsidRDefault="00F97B8B" w:rsidP="00F97B8B">
      <w:pPr>
        <w:spacing w:line="480" w:lineRule="auto"/>
        <w:ind w:left="480" w:hangingChars="200" w:hanging="480"/>
        <w:rPr>
          <w:rFonts w:ascii="Times New Roman" w:hAnsi="Times New Roman" w:cs="Times New Roman"/>
          <w:b/>
          <w:bCs/>
          <w:color w:val="000000" w:themeColor="text1"/>
          <w:sz w:val="24"/>
        </w:rPr>
      </w:pPr>
      <w:r w:rsidRPr="00351598">
        <w:rPr>
          <w:rFonts w:ascii="Times New Roman" w:hAnsi="Times New Roman" w:cs="Times New Roman"/>
          <w:b/>
          <w:bCs/>
          <w:color w:val="000000" w:themeColor="text1"/>
          <w:sz w:val="24"/>
        </w:rPr>
        <w:t>Database 3: Cochrane Library</w:t>
      </w:r>
    </w:p>
    <w:p w14:paraId="079292F1"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Search date: September 2, 2025</w:t>
      </w:r>
    </w:p>
    <w:p w14:paraId="1D1BD03D"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 MeSH descriptor: [Lower Urinary Tract Symptoms] explode all trees</w:t>
      </w:r>
    </w:p>
    <w:p w14:paraId="4F107FD6"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#2 </w:t>
      </w:r>
      <w:proofErr w:type="gramStart"/>
      <w:r w:rsidRPr="00F97B8B">
        <w:rPr>
          <w:rFonts w:ascii="Times New Roman" w:hAnsi="Times New Roman" w:cs="Times New Roman"/>
          <w:color w:val="000000" w:themeColor="text1"/>
          <w:sz w:val="24"/>
        </w:rPr>
        <w:t>LUTS:ti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4705201D"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#3 prostatic </w:t>
      </w:r>
      <w:proofErr w:type="gramStart"/>
      <w:r w:rsidRPr="00F97B8B">
        <w:rPr>
          <w:rFonts w:ascii="Times New Roman" w:hAnsi="Times New Roman" w:cs="Times New Roman"/>
          <w:color w:val="000000" w:themeColor="text1"/>
          <w:sz w:val="24"/>
        </w:rPr>
        <w:t>enlargement:ti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2AADDD8A"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#4 benign prostatic </w:t>
      </w:r>
      <w:proofErr w:type="gramStart"/>
      <w:r w:rsidRPr="00F97B8B">
        <w:rPr>
          <w:rFonts w:ascii="Times New Roman" w:hAnsi="Times New Roman" w:cs="Times New Roman"/>
          <w:color w:val="000000" w:themeColor="text1"/>
          <w:sz w:val="24"/>
        </w:rPr>
        <w:t>hyperplasia:ti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6B18CB46"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#5 urinary </w:t>
      </w:r>
      <w:proofErr w:type="gramStart"/>
      <w:r w:rsidRPr="00F97B8B">
        <w:rPr>
          <w:rFonts w:ascii="Times New Roman" w:hAnsi="Times New Roman" w:cs="Times New Roman"/>
          <w:color w:val="000000" w:themeColor="text1"/>
          <w:sz w:val="24"/>
        </w:rPr>
        <w:t>incontinence:ti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313B3BF5"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#6 overactive </w:t>
      </w:r>
      <w:proofErr w:type="gramStart"/>
      <w:r w:rsidRPr="00F97B8B">
        <w:rPr>
          <w:rFonts w:ascii="Times New Roman" w:hAnsi="Times New Roman" w:cs="Times New Roman"/>
          <w:color w:val="000000" w:themeColor="text1"/>
          <w:sz w:val="24"/>
        </w:rPr>
        <w:t>bladder:ti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487805D6"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#7 urinary </w:t>
      </w:r>
      <w:proofErr w:type="gramStart"/>
      <w:r w:rsidRPr="00F97B8B">
        <w:rPr>
          <w:rFonts w:ascii="Times New Roman" w:hAnsi="Times New Roman" w:cs="Times New Roman"/>
          <w:color w:val="000000" w:themeColor="text1"/>
          <w:sz w:val="24"/>
        </w:rPr>
        <w:t>retention:ti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3F84C8CB"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#8 enuresis </w:t>
      </w:r>
      <w:proofErr w:type="gramStart"/>
      <w:r w:rsidRPr="00F97B8B">
        <w:rPr>
          <w:rFonts w:ascii="Times New Roman" w:hAnsi="Times New Roman" w:cs="Times New Roman"/>
          <w:color w:val="000000" w:themeColor="text1"/>
          <w:sz w:val="24"/>
        </w:rPr>
        <w:t>diurna:ti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6417FCB8"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lastRenderedPageBreak/>
        <w:t xml:space="preserve">#9 urgency urinary </w:t>
      </w:r>
      <w:proofErr w:type="gramStart"/>
      <w:r w:rsidRPr="00F97B8B">
        <w:rPr>
          <w:rFonts w:ascii="Times New Roman" w:hAnsi="Times New Roman" w:cs="Times New Roman"/>
          <w:color w:val="000000" w:themeColor="text1"/>
          <w:sz w:val="24"/>
        </w:rPr>
        <w:t>incontinence:ti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07470B0B"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#10 Lower Urinary Tract </w:t>
      </w:r>
      <w:proofErr w:type="gramStart"/>
      <w:r w:rsidRPr="00F97B8B">
        <w:rPr>
          <w:rFonts w:ascii="Times New Roman" w:hAnsi="Times New Roman" w:cs="Times New Roman"/>
          <w:color w:val="000000" w:themeColor="text1"/>
          <w:sz w:val="24"/>
        </w:rPr>
        <w:t>Symptom:ti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4B7F6390"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#11 Lower Urinary Tract </w:t>
      </w:r>
      <w:proofErr w:type="gramStart"/>
      <w:r w:rsidRPr="00F97B8B">
        <w:rPr>
          <w:rFonts w:ascii="Times New Roman" w:hAnsi="Times New Roman" w:cs="Times New Roman"/>
          <w:color w:val="000000" w:themeColor="text1"/>
          <w:sz w:val="24"/>
        </w:rPr>
        <w:t>Symptoms:ti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711B587C"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#12 #1 OR #2 OR #3 OR #4 OR #5 OR #6 OR #7 OR #8 OR #9 OR #10 OR #11</w:t>
      </w:r>
    </w:p>
    <w:p w14:paraId="411E90B2"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#13 MeSH descriptor: [Vitamin D] explode all trees</w:t>
      </w:r>
    </w:p>
    <w:p w14:paraId="4CA1DC0C"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#14 </w:t>
      </w:r>
      <w:proofErr w:type="gramStart"/>
      <w:r w:rsidRPr="00F97B8B">
        <w:rPr>
          <w:rFonts w:ascii="Times New Roman" w:hAnsi="Times New Roman" w:cs="Times New Roman"/>
          <w:color w:val="000000" w:themeColor="text1"/>
          <w:sz w:val="24"/>
        </w:rPr>
        <w:t>cholecalciferol:ti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78839AF6"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#15 25-hydroxyvitamin </w:t>
      </w:r>
      <w:proofErr w:type="gramStart"/>
      <w:r w:rsidRPr="00F97B8B">
        <w:rPr>
          <w:rFonts w:ascii="Times New Roman" w:hAnsi="Times New Roman" w:cs="Times New Roman"/>
          <w:color w:val="000000" w:themeColor="text1"/>
          <w:sz w:val="24"/>
        </w:rPr>
        <w:t>D:ti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6BDCD111"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#16 vitamin </w:t>
      </w:r>
      <w:proofErr w:type="gramStart"/>
      <w:r w:rsidRPr="00F97B8B">
        <w:rPr>
          <w:rFonts w:ascii="Times New Roman" w:hAnsi="Times New Roman" w:cs="Times New Roman"/>
          <w:color w:val="000000" w:themeColor="text1"/>
          <w:sz w:val="24"/>
        </w:rPr>
        <w:t>D:ti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114D6334"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#17 Vit </w:t>
      </w:r>
      <w:proofErr w:type="gramStart"/>
      <w:r w:rsidRPr="00F97B8B">
        <w:rPr>
          <w:rFonts w:ascii="Times New Roman" w:hAnsi="Times New Roman" w:cs="Times New Roman"/>
          <w:color w:val="000000" w:themeColor="text1"/>
          <w:sz w:val="24"/>
        </w:rPr>
        <w:t>D:ti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60E37644"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#18 25-OH </w:t>
      </w:r>
      <w:proofErr w:type="gramStart"/>
      <w:r w:rsidRPr="00F97B8B">
        <w:rPr>
          <w:rFonts w:ascii="Times New Roman" w:hAnsi="Times New Roman" w:cs="Times New Roman"/>
          <w:color w:val="000000" w:themeColor="text1"/>
          <w:sz w:val="24"/>
        </w:rPr>
        <w:t>D:ti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113CE746"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 xml:space="preserve">#19 hypovitaminosis </w:t>
      </w:r>
      <w:proofErr w:type="gramStart"/>
      <w:r w:rsidRPr="00F97B8B">
        <w:rPr>
          <w:rFonts w:ascii="Times New Roman" w:hAnsi="Times New Roman" w:cs="Times New Roman"/>
          <w:color w:val="000000" w:themeColor="text1"/>
          <w:sz w:val="24"/>
        </w:rPr>
        <w:t>D:ti</w:t>
      </w:r>
      <w:proofErr w:type="gramEnd"/>
      <w:r w:rsidRPr="00F97B8B">
        <w:rPr>
          <w:rFonts w:ascii="Times New Roman" w:hAnsi="Times New Roman" w:cs="Times New Roman"/>
          <w:color w:val="000000" w:themeColor="text1"/>
          <w:sz w:val="24"/>
        </w:rPr>
        <w:t>,</w:t>
      </w:r>
      <w:proofErr w:type="gramStart"/>
      <w:r w:rsidRPr="00F97B8B">
        <w:rPr>
          <w:rFonts w:ascii="Times New Roman" w:hAnsi="Times New Roman" w:cs="Times New Roman"/>
          <w:color w:val="000000" w:themeColor="text1"/>
          <w:sz w:val="24"/>
        </w:rPr>
        <w:t>ab,kw</w:t>
      </w:r>
      <w:proofErr w:type="gramEnd"/>
    </w:p>
    <w:p w14:paraId="6881105D"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#20 #13 OR #14 OR #15 OR #16 OR #17 OR #18 OR #19</w:t>
      </w:r>
    </w:p>
    <w:p w14:paraId="3A5DB8DF"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#21 #12 AND #20</w:t>
      </w:r>
    </w:p>
    <w:p w14:paraId="388A0ADE"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Results retrieved: 56</w:t>
      </w:r>
    </w:p>
    <w:p w14:paraId="22CFC7E8" w14:textId="77777777" w:rsidR="00F97B8B" w:rsidRPr="00351598" w:rsidRDefault="00F97B8B" w:rsidP="00F97B8B">
      <w:pPr>
        <w:spacing w:line="480" w:lineRule="auto"/>
        <w:ind w:left="480" w:hangingChars="200" w:hanging="480"/>
        <w:rPr>
          <w:rFonts w:ascii="Times New Roman" w:hAnsi="Times New Roman" w:cs="Times New Roman"/>
          <w:b/>
          <w:bCs/>
          <w:color w:val="000000" w:themeColor="text1"/>
          <w:sz w:val="24"/>
        </w:rPr>
      </w:pPr>
      <w:r w:rsidRPr="00351598">
        <w:rPr>
          <w:rFonts w:ascii="Times New Roman" w:hAnsi="Times New Roman" w:cs="Times New Roman"/>
          <w:b/>
          <w:bCs/>
          <w:color w:val="000000" w:themeColor="text1"/>
          <w:sz w:val="24"/>
        </w:rPr>
        <w:t>Database 4: Web of Science (All Databases)</w:t>
      </w:r>
    </w:p>
    <w:p w14:paraId="1834E048"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Search date: September 2, 2025</w:t>
      </w:r>
    </w:p>
    <w:p w14:paraId="3F8CEB32"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#1 TS</w:t>
      </w:r>
      <w:proofErr w:type="gramStart"/>
      <w:r w:rsidRPr="00F97B8B">
        <w:rPr>
          <w:rFonts w:ascii="Times New Roman" w:hAnsi="Times New Roman" w:cs="Times New Roman"/>
          <w:color w:val="000000" w:themeColor="text1"/>
          <w:sz w:val="24"/>
        </w:rPr>
        <w:t>=(</w:t>
      </w:r>
      <w:proofErr w:type="gramEnd"/>
      <w:r w:rsidRPr="00F97B8B">
        <w:rPr>
          <w:rFonts w:ascii="Times New Roman" w:hAnsi="Times New Roman" w:cs="Times New Roman"/>
          <w:color w:val="000000" w:themeColor="text1"/>
          <w:sz w:val="24"/>
        </w:rPr>
        <w:t>Vitamin D OR Cholecalciferol OR 25-Hydroxyvitamin D OR Vit D OR 25[OH]D OR Hypovitaminosis D)</w:t>
      </w:r>
    </w:p>
    <w:p w14:paraId="1C27AA1E"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#2 TS</w:t>
      </w:r>
      <w:proofErr w:type="gramStart"/>
      <w:r w:rsidRPr="00F97B8B">
        <w:rPr>
          <w:rFonts w:ascii="Times New Roman" w:hAnsi="Times New Roman" w:cs="Times New Roman"/>
          <w:color w:val="000000" w:themeColor="text1"/>
          <w:sz w:val="24"/>
        </w:rPr>
        <w:t>=(</w:t>
      </w:r>
      <w:proofErr w:type="gramEnd"/>
      <w:r w:rsidRPr="00F97B8B">
        <w:rPr>
          <w:rFonts w:ascii="Times New Roman" w:hAnsi="Times New Roman" w:cs="Times New Roman"/>
          <w:color w:val="000000" w:themeColor="text1"/>
          <w:sz w:val="24"/>
        </w:rPr>
        <w:t>Lower Urinary Tract Symptoms OR Lower Urinary Tract Symptom OR LUTS OR Prostatic Enlargement OR Benign Prostatic Hyperplasia OR Urinary Incontinence OR Overactive Bladder OR Urinary Retention OR Enuresis OR Urgency)</w:t>
      </w:r>
    </w:p>
    <w:p w14:paraId="38B60948" w14:textId="77777777" w:rsidR="00F97B8B"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lastRenderedPageBreak/>
        <w:t>#3 #1 AND #2</w:t>
      </w:r>
    </w:p>
    <w:p w14:paraId="64BBF994" w14:textId="3A8ED477" w:rsidR="00892C46" w:rsidRPr="00F97B8B" w:rsidRDefault="00F97B8B" w:rsidP="00F97B8B">
      <w:pPr>
        <w:spacing w:line="480" w:lineRule="auto"/>
        <w:ind w:left="480" w:hangingChars="200" w:hanging="480"/>
        <w:rPr>
          <w:rFonts w:ascii="Times New Roman" w:hAnsi="Times New Roman" w:cs="Times New Roman"/>
          <w:color w:val="000000" w:themeColor="text1"/>
          <w:sz w:val="24"/>
        </w:rPr>
      </w:pPr>
      <w:r w:rsidRPr="00F97B8B">
        <w:rPr>
          <w:rFonts w:ascii="Times New Roman" w:hAnsi="Times New Roman" w:cs="Times New Roman"/>
          <w:color w:val="000000" w:themeColor="text1"/>
          <w:sz w:val="24"/>
        </w:rPr>
        <w:t>Results retrieved: 1,094</w:t>
      </w:r>
    </w:p>
    <w:p w14:paraId="39CDEAD8" w14:textId="77777777" w:rsidR="00892C46" w:rsidRDefault="00892C46">
      <w:pPr>
        <w:widowControl/>
        <w:jc w:val="left"/>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29876A24" w14:textId="77777777" w:rsidR="00892C46" w:rsidRPr="00892C46" w:rsidRDefault="00892C46" w:rsidP="00892C46">
      <w:pPr>
        <w:spacing w:line="480" w:lineRule="auto"/>
        <w:rPr>
          <w:rFonts w:ascii="Times New Roman" w:hAnsi="Times New Roman" w:cs="Times New Roman"/>
          <w:sz w:val="24"/>
        </w:rPr>
      </w:pPr>
      <w:r w:rsidRPr="00892C46">
        <w:rPr>
          <w:rFonts w:ascii="Times New Roman" w:hAnsi="Times New Roman" w:cs="Times New Roman"/>
          <w:b/>
          <w:bCs/>
          <w:sz w:val="24"/>
        </w:rPr>
        <w:lastRenderedPageBreak/>
        <w:t>Supplementary Table 1.</w:t>
      </w:r>
      <w:r w:rsidRPr="00892C46">
        <w:rPr>
          <w:rFonts w:ascii="Times New Roman" w:hAnsi="Times New Roman" w:cs="Times New Roman"/>
          <w:sz w:val="24"/>
        </w:rPr>
        <w:t xml:space="preserve"> Newcastle–Ottawa Scale (NOS) scores of case–control and cohort studies.</w:t>
      </w:r>
    </w:p>
    <w:tbl>
      <w:tblPr>
        <w:tblStyle w:val="Tabellrutnt"/>
        <w:tblW w:w="7371"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9"/>
        <w:gridCol w:w="358"/>
        <w:gridCol w:w="425"/>
        <w:gridCol w:w="425"/>
        <w:gridCol w:w="567"/>
        <w:gridCol w:w="1559"/>
        <w:gridCol w:w="426"/>
        <w:gridCol w:w="567"/>
        <w:gridCol w:w="567"/>
        <w:gridCol w:w="708"/>
      </w:tblGrid>
      <w:tr w:rsidR="00892C46" w:rsidRPr="001332B4" w14:paraId="257BD006" w14:textId="77777777" w:rsidTr="003E459A">
        <w:tc>
          <w:tcPr>
            <w:tcW w:w="1769" w:type="dxa"/>
            <w:vMerge w:val="restart"/>
            <w:tcBorders>
              <w:top w:val="single" w:sz="12" w:space="0" w:color="auto"/>
            </w:tcBorders>
            <w:vAlign w:val="center"/>
          </w:tcPr>
          <w:p w14:paraId="4AFFA245"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Study</w:t>
            </w:r>
          </w:p>
          <w:p w14:paraId="4C011DF0"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p>
        </w:tc>
        <w:tc>
          <w:tcPr>
            <w:tcW w:w="1775" w:type="dxa"/>
            <w:gridSpan w:val="4"/>
            <w:tcBorders>
              <w:top w:val="single" w:sz="12" w:space="0" w:color="auto"/>
              <w:bottom w:val="single" w:sz="6" w:space="0" w:color="auto"/>
            </w:tcBorders>
            <w:vAlign w:val="center"/>
          </w:tcPr>
          <w:p w14:paraId="61E6571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Selection</w:t>
            </w:r>
          </w:p>
        </w:tc>
        <w:tc>
          <w:tcPr>
            <w:tcW w:w="1559" w:type="dxa"/>
            <w:tcBorders>
              <w:top w:val="single" w:sz="12" w:space="0" w:color="auto"/>
              <w:bottom w:val="single" w:sz="6" w:space="0" w:color="auto"/>
            </w:tcBorders>
            <w:vAlign w:val="center"/>
          </w:tcPr>
          <w:p w14:paraId="5CA8754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Comparability</w:t>
            </w:r>
          </w:p>
        </w:tc>
        <w:tc>
          <w:tcPr>
            <w:tcW w:w="1560" w:type="dxa"/>
            <w:gridSpan w:val="3"/>
            <w:tcBorders>
              <w:top w:val="single" w:sz="12" w:space="0" w:color="auto"/>
              <w:bottom w:val="single" w:sz="6" w:space="0" w:color="auto"/>
            </w:tcBorders>
            <w:vAlign w:val="center"/>
          </w:tcPr>
          <w:p w14:paraId="45A745A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Exposure</w:t>
            </w:r>
          </w:p>
        </w:tc>
        <w:tc>
          <w:tcPr>
            <w:tcW w:w="708" w:type="dxa"/>
            <w:tcBorders>
              <w:top w:val="single" w:sz="12" w:space="0" w:color="auto"/>
              <w:bottom w:val="single" w:sz="6" w:space="0" w:color="auto"/>
            </w:tcBorders>
            <w:vAlign w:val="center"/>
          </w:tcPr>
          <w:p w14:paraId="3D273DD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Score</w:t>
            </w:r>
          </w:p>
        </w:tc>
      </w:tr>
      <w:tr w:rsidR="00892C46" w:rsidRPr="001332B4" w14:paraId="6B62D382" w14:textId="77777777" w:rsidTr="003E459A">
        <w:tc>
          <w:tcPr>
            <w:tcW w:w="1769" w:type="dxa"/>
            <w:vMerge/>
            <w:tcBorders>
              <w:bottom w:val="single" w:sz="6" w:space="0" w:color="auto"/>
            </w:tcBorders>
            <w:vAlign w:val="center"/>
          </w:tcPr>
          <w:p w14:paraId="19E84023"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p>
        </w:tc>
        <w:tc>
          <w:tcPr>
            <w:tcW w:w="358" w:type="dxa"/>
            <w:tcBorders>
              <w:top w:val="single" w:sz="6" w:space="0" w:color="auto"/>
              <w:bottom w:val="single" w:sz="6" w:space="0" w:color="auto"/>
            </w:tcBorders>
            <w:vAlign w:val="center"/>
          </w:tcPr>
          <w:p w14:paraId="7DF13CE7"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1</w:t>
            </w:r>
          </w:p>
        </w:tc>
        <w:tc>
          <w:tcPr>
            <w:tcW w:w="425" w:type="dxa"/>
            <w:tcBorders>
              <w:top w:val="single" w:sz="6" w:space="0" w:color="auto"/>
              <w:bottom w:val="single" w:sz="6" w:space="0" w:color="auto"/>
            </w:tcBorders>
            <w:vAlign w:val="center"/>
          </w:tcPr>
          <w:p w14:paraId="2ABA60F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2</w:t>
            </w:r>
          </w:p>
        </w:tc>
        <w:tc>
          <w:tcPr>
            <w:tcW w:w="425" w:type="dxa"/>
            <w:tcBorders>
              <w:top w:val="single" w:sz="6" w:space="0" w:color="auto"/>
              <w:bottom w:val="single" w:sz="6" w:space="0" w:color="auto"/>
            </w:tcBorders>
            <w:vAlign w:val="center"/>
          </w:tcPr>
          <w:p w14:paraId="4B2748C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3</w:t>
            </w:r>
          </w:p>
        </w:tc>
        <w:tc>
          <w:tcPr>
            <w:tcW w:w="567" w:type="dxa"/>
            <w:tcBorders>
              <w:top w:val="single" w:sz="6" w:space="0" w:color="auto"/>
              <w:bottom w:val="single" w:sz="6" w:space="0" w:color="auto"/>
            </w:tcBorders>
            <w:vAlign w:val="center"/>
          </w:tcPr>
          <w:p w14:paraId="3D202B6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4</w:t>
            </w:r>
          </w:p>
        </w:tc>
        <w:tc>
          <w:tcPr>
            <w:tcW w:w="1559" w:type="dxa"/>
            <w:tcBorders>
              <w:top w:val="single" w:sz="6" w:space="0" w:color="auto"/>
              <w:bottom w:val="single" w:sz="6" w:space="0" w:color="auto"/>
            </w:tcBorders>
            <w:vAlign w:val="center"/>
          </w:tcPr>
          <w:p w14:paraId="162EB75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1</w:t>
            </w:r>
          </w:p>
        </w:tc>
        <w:tc>
          <w:tcPr>
            <w:tcW w:w="426" w:type="dxa"/>
            <w:tcBorders>
              <w:top w:val="single" w:sz="6" w:space="0" w:color="auto"/>
              <w:bottom w:val="single" w:sz="6" w:space="0" w:color="auto"/>
            </w:tcBorders>
            <w:vAlign w:val="center"/>
          </w:tcPr>
          <w:p w14:paraId="193D183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1</w:t>
            </w:r>
          </w:p>
        </w:tc>
        <w:tc>
          <w:tcPr>
            <w:tcW w:w="567" w:type="dxa"/>
            <w:tcBorders>
              <w:top w:val="single" w:sz="6" w:space="0" w:color="auto"/>
              <w:bottom w:val="single" w:sz="6" w:space="0" w:color="auto"/>
            </w:tcBorders>
            <w:vAlign w:val="center"/>
          </w:tcPr>
          <w:p w14:paraId="57D5EC7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2</w:t>
            </w:r>
          </w:p>
        </w:tc>
        <w:tc>
          <w:tcPr>
            <w:tcW w:w="567" w:type="dxa"/>
            <w:tcBorders>
              <w:top w:val="single" w:sz="6" w:space="0" w:color="auto"/>
              <w:bottom w:val="single" w:sz="6" w:space="0" w:color="auto"/>
            </w:tcBorders>
            <w:vAlign w:val="center"/>
          </w:tcPr>
          <w:p w14:paraId="44DE4556"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3</w:t>
            </w:r>
          </w:p>
        </w:tc>
        <w:tc>
          <w:tcPr>
            <w:tcW w:w="708" w:type="dxa"/>
            <w:tcBorders>
              <w:top w:val="single" w:sz="6" w:space="0" w:color="auto"/>
              <w:bottom w:val="single" w:sz="6" w:space="0" w:color="auto"/>
            </w:tcBorders>
            <w:vAlign w:val="center"/>
          </w:tcPr>
          <w:p w14:paraId="1E16CA7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r>
      <w:tr w:rsidR="00892C46" w:rsidRPr="001332B4" w14:paraId="2178C1A2" w14:textId="77777777" w:rsidTr="003E459A">
        <w:tc>
          <w:tcPr>
            <w:tcW w:w="1769" w:type="dxa"/>
            <w:tcBorders>
              <w:top w:val="single" w:sz="6" w:space="0" w:color="auto"/>
            </w:tcBorders>
            <w:vAlign w:val="center"/>
          </w:tcPr>
          <w:p w14:paraId="4959019C" w14:textId="77777777" w:rsidR="00892C46" w:rsidRPr="001332B4" w:rsidRDefault="00892C46" w:rsidP="003E459A">
            <w:pPr>
              <w:adjustRightInd w:val="0"/>
              <w:snapToGrid w:val="0"/>
              <w:spacing w:line="480" w:lineRule="auto"/>
              <w:rPr>
                <w:rFonts w:ascii="Times New Roman" w:eastAsia="DengXian" w:hAnsi="Times New Roman"/>
                <w:color w:val="000000" w:themeColor="text1"/>
              </w:rPr>
            </w:pPr>
            <w:r w:rsidRPr="001332B4">
              <w:rPr>
                <w:rFonts w:ascii="Times New Roman" w:eastAsia="DengXian" w:hAnsi="Times New Roman"/>
                <w:color w:val="000000" w:themeColor="text1"/>
              </w:rPr>
              <w:t>Gülyüz 2025</w:t>
            </w:r>
          </w:p>
        </w:tc>
        <w:tc>
          <w:tcPr>
            <w:tcW w:w="358" w:type="dxa"/>
            <w:tcBorders>
              <w:top w:val="single" w:sz="6" w:space="0" w:color="auto"/>
            </w:tcBorders>
            <w:vAlign w:val="center"/>
          </w:tcPr>
          <w:p w14:paraId="769FA059"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p>
        </w:tc>
        <w:tc>
          <w:tcPr>
            <w:tcW w:w="425" w:type="dxa"/>
            <w:tcBorders>
              <w:top w:val="single" w:sz="6" w:space="0" w:color="auto"/>
            </w:tcBorders>
            <w:vAlign w:val="center"/>
          </w:tcPr>
          <w:p w14:paraId="64D77F0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tcBorders>
              <w:top w:val="single" w:sz="6" w:space="0" w:color="auto"/>
            </w:tcBorders>
            <w:vAlign w:val="center"/>
          </w:tcPr>
          <w:p w14:paraId="3A3008D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567" w:type="dxa"/>
            <w:tcBorders>
              <w:top w:val="single" w:sz="6" w:space="0" w:color="auto"/>
            </w:tcBorders>
            <w:vAlign w:val="center"/>
          </w:tcPr>
          <w:p w14:paraId="5FCF811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1559" w:type="dxa"/>
            <w:tcBorders>
              <w:top w:val="single" w:sz="6" w:space="0" w:color="auto"/>
            </w:tcBorders>
            <w:vAlign w:val="center"/>
          </w:tcPr>
          <w:p w14:paraId="3697FB3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tcBorders>
              <w:top w:val="single" w:sz="6" w:space="0" w:color="auto"/>
            </w:tcBorders>
            <w:vAlign w:val="center"/>
          </w:tcPr>
          <w:p w14:paraId="7F8C443D" w14:textId="77777777" w:rsidR="00892C46" w:rsidRPr="001332B4" w:rsidRDefault="00892C46" w:rsidP="003E459A">
            <w:pPr>
              <w:tabs>
                <w:tab w:val="left" w:pos="-1080"/>
                <w:tab w:val="left" w:pos="-720"/>
                <w:tab w:val="left" w:pos="270"/>
              </w:tabs>
              <w:spacing w:line="264"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tcBorders>
              <w:top w:val="single" w:sz="6" w:space="0" w:color="auto"/>
            </w:tcBorders>
            <w:vAlign w:val="center"/>
          </w:tcPr>
          <w:p w14:paraId="4322D64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tcBorders>
              <w:top w:val="single" w:sz="6" w:space="0" w:color="auto"/>
            </w:tcBorders>
            <w:vAlign w:val="center"/>
          </w:tcPr>
          <w:p w14:paraId="2A82BD2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708" w:type="dxa"/>
            <w:tcBorders>
              <w:top w:val="single" w:sz="6" w:space="0" w:color="auto"/>
            </w:tcBorders>
            <w:vAlign w:val="center"/>
          </w:tcPr>
          <w:p w14:paraId="749F61D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7</w:t>
            </w:r>
          </w:p>
        </w:tc>
      </w:tr>
      <w:tr w:rsidR="00892C46" w:rsidRPr="001332B4" w14:paraId="597919F2" w14:textId="77777777" w:rsidTr="003E459A">
        <w:tc>
          <w:tcPr>
            <w:tcW w:w="1769" w:type="dxa"/>
            <w:vAlign w:val="center"/>
          </w:tcPr>
          <w:p w14:paraId="30A91F92" w14:textId="77777777" w:rsidR="00892C46" w:rsidRPr="001332B4" w:rsidRDefault="00892C46" w:rsidP="003E459A">
            <w:pPr>
              <w:adjustRightInd w:val="0"/>
              <w:snapToGrid w:val="0"/>
              <w:spacing w:line="480" w:lineRule="auto"/>
              <w:rPr>
                <w:rFonts w:ascii="Times New Roman" w:hAnsi="Times New Roman"/>
                <w:color w:val="000000" w:themeColor="text1"/>
              </w:rPr>
            </w:pPr>
            <w:r w:rsidRPr="001332B4">
              <w:rPr>
                <w:rFonts w:ascii="Times New Roman" w:eastAsia="DengXian" w:hAnsi="Times New Roman"/>
                <w:color w:val="000000" w:themeColor="text1"/>
              </w:rPr>
              <w:t>Mostafa 2024</w:t>
            </w:r>
          </w:p>
        </w:tc>
        <w:tc>
          <w:tcPr>
            <w:tcW w:w="358" w:type="dxa"/>
            <w:vAlign w:val="center"/>
          </w:tcPr>
          <w:p w14:paraId="632CF4F6"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4EBE61C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bookmarkStart w:id="0" w:name="OLE_LINK1633"/>
            <w:bookmarkStart w:id="1" w:name="OLE_LINK1634"/>
            <w:r w:rsidRPr="001332B4">
              <w:rPr>
                <w:rFonts w:ascii="Times New Roman" w:hAnsi="Times New Roman"/>
                <w:b/>
                <w:bCs/>
                <w:color w:val="000000" w:themeColor="text1"/>
              </w:rPr>
              <w:t>*</w:t>
            </w:r>
            <w:bookmarkEnd w:id="0"/>
            <w:bookmarkEnd w:id="1"/>
          </w:p>
        </w:tc>
        <w:tc>
          <w:tcPr>
            <w:tcW w:w="425" w:type="dxa"/>
            <w:vAlign w:val="center"/>
          </w:tcPr>
          <w:p w14:paraId="78BAC68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567" w:type="dxa"/>
            <w:vAlign w:val="center"/>
          </w:tcPr>
          <w:p w14:paraId="305FB0D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1559" w:type="dxa"/>
            <w:vAlign w:val="center"/>
          </w:tcPr>
          <w:p w14:paraId="6210FD8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bookmarkStart w:id="2" w:name="OLE_LINK102"/>
            <w:r w:rsidRPr="001332B4">
              <w:rPr>
                <w:rFonts w:ascii="Times New Roman" w:hAnsi="Times New Roman"/>
                <w:b/>
                <w:bCs/>
                <w:color w:val="000000" w:themeColor="text1"/>
              </w:rPr>
              <w:t>*</w:t>
            </w:r>
            <w:bookmarkEnd w:id="2"/>
          </w:p>
        </w:tc>
        <w:tc>
          <w:tcPr>
            <w:tcW w:w="426" w:type="dxa"/>
            <w:vAlign w:val="center"/>
          </w:tcPr>
          <w:p w14:paraId="40DC004F"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5304BAB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777C5E37"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708" w:type="dxa"/>
            <w:vAlign w:val="center"/>
          </w:tcPr>
          <w:p w14:paraId="79374C5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7</w:t>
            </w:r>
          </w:p>
        </w:tc>
      </w:tr>
      <w:tr w:rsidR="00892C46" w:rsidRPr="001332B4" w14:paraId="651054D3" w14:textId="77777777" w:rsidTr="003E459A">
        <w:tc>
          <w:tcPr>
            <w:tcW w:w="1769" w:type="dxa"/>
          </w:tcPr>
          <w:p w14:paraId="15E53F7E"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Siroosbakht 2023</w:t>
            </w:r>
          </w:p>
        </w:tc>
        <w:tc>
          <w:tcPr>
            <w:tcW w:w="358" w:type="dxa"/>
            <w:vAlign w:val="center"/>
          </w:tcPr>
          <w:p w14:paraId="16C191CD"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p>
        </w:tc>
        <w:tc>
          <w:tcPr>
            <w:tcW w:w="425" w:type="dxa"/>
            <w:vAlign w:val="center"/>
          </w:tcPr>
          <w:p w14:paraId="1B0334D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650E43D7"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567" w:type="dxa"/>
            <w:vAlign w:val="center"/>
          </w:tcPr>
          <w:p w14:paraId="6F4D69F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1559" w:type="dxa"/>
            <w:vAlign w:val="center"/>
          </w:tcPr>
          <w:p w14:paraId="07E81BC7"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6E7E675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024FBB2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47CC219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708" w:type="dxa"/>
            <w:vAlign w:val="center"/>
          </w:tcPr>
          <w:p w14:paraId="7D313D7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7</w:t>
            </w:r>
          </w:p>
        </w:tc>
      </w:tr>
      <w:tr w:rsidR="00892C46" w:rsidRPr="001332B4" w14:paraId="2FDF655B" w14:textId="77777777" w:rsidTr="003E459A">
        <w:tc>
          <w:tcPr>
            <w:tcW w:w="1769" w:type="dxa"/>
          </w:tcPr>
          <w:p w14:paraId="3E9304E2"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Tangpricha 2023</w:t>
            </w:r>
          </w:p>
        </w:tc>
        <w:tc>
          <w:tcPr>
            <w:tcW w:w="358" w:type="dxa"/>
            <w:vAlign w:val="center"/>
          </w:tcPr>
          <w:p w14:paraId="292F30F6"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p>
        </w:tc>
        <w:tc>
          <w:tcPr>
            <w:tcW w:w="425" w:type="dxa"/>
            <w:vAlign w:val="center"/>
          </w:tcPr>
          <w:p w14:paraId="1276259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598BB0C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5F095CE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1559" w:type="dxa"/>
            <w:vAlign w:val="center"/>
          </w:tcPr>
          <w:p w14:paraId="053D832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23DE21D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1BC56D2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7FF8690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708" w:type="dxa"/>
            <w:vAlign w:val="center"/>
          </w:tcPr>
          <w:p w14:paraId="77E1E37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7</w:t>
            </w:r>
          </w:p>
        </w:tc>
      </w:tr>
      <w:tr w:rsidR="00892C46" w:rsidRPr="001332B4" w14:paraId="54F9E6F1" w14:textId="77777777" w:rsidTr="003E459A">
        <w:tc>
          <w:tcPr>
            <w:tcW w:w="1769" w:type="dxa"/>
          </w:tcPr>
          <w:p w14:paraId="28401EEA"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Özçift 2022</w:t>
            </w:r>
          </w:p>
        </w:tc>
        <w:tc>
          <w:tcPr>
            <w:tcW w:w="358" w:type="dxa"/>
            <w:vAlign w:val="center"/>
          </w:tcPr>
          <w:p w14:paraId="3EEEBC18"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67B2AA5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4C3D288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567" w:type="dxa"/>
            <w:vAlign w:val="center"/>
          </w:tcPr>
          <w:p w14:paraId="61490FA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1559" w:type="dxa"/>
            <w:vAlign w:val="center"/>
          </w:tcPr>
          <w:p w14:paraId="4AEB15A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426" w:type="dxa"/>
            <w:vAlign w:val="center"/>
          </w:tcPr>
          <w:p w14:paraId="37AA44D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1A1ED2A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2B842A8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708" w:type="dxa"/>
            <w:vAlign w:val="center"/>
          </w:tcPr>
          <w:p w14:paraId="085F8EE7"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6</w:t>
            </w:r>
          </w:p>
        </w:tc>
      </w:tr>
      <w:tr w:rsidR="00892C46" w:rsidRPr="001332B4" w14:paraId="2A580C0C" w14:textId="77777777" w:rsidTr="003E459A">
        <w:tc>
          <w:tcPr>
            <w:tcW w:w="1769" w:type="dxa"/>
          </w:tcPr>
          <w:p w14:paraId="121DA024"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El‐Baz 2021</w:t>
            </w:r>
          </w:p>
        </w:tc>
        <w:tc>
          <w:tcPr>
            <w:tcW w:w="358" w:type="dxa"/>
            <w:vAlign w:val="center"/>
          </w:tcPr>
          <w:p w14:paraId="159550D5"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p>
        </w:tc>
        <w:tc>
          <w:tcPr>
            <w:tcW w:w="425" w:type="dxa"/>
            <w:vAlign w:val="center"/>
          </w:tcPr>
          <w:p w14:paraId="1C4AC75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7BCECEF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567" w:type="dxa"/>
            <w:vAlign w:val="center"/>
          </w:tcPr>
          <w:p w14:paraId="47E5C81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1559" w:type="dxa"/>
            <w:vAlign w:val="center"/>
          </w:tcPr>
          <w:p w14:paraId="5539302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bookmarkStart w:id="3" w:name="OLE_LINK109"/>
            <w:r w:rsidRPr="001332B4">
              <w:rPr>
                <w:rFonts w:ascii="Times New Roman" w:hAnsi="Times New Roman"/>
                <w:b/>
                <w:bCs/>
                <w:color w:val="000000" w:themeColor="text1"/>
              </w:rPr>
              <w:t>**</w:t>
            </w:r>
            <w:bookmarkEnd w:id="3"/>
          </w:p>
        </w:tc>
        <w:tc>
          <w:tcPr>
            <w:tcW w:w="426" w:type="dxa"/>
            <w:vAlign w:val="center"/>
          </w:tcPr>
          <w:p w14:paraId="0DFA462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5562202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30787E2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708" w:type="dxa"/>
            <w:vAlign w:val="center"/>
          </w:tcPr>
          <w:p w14:paraId="198BFC3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7</w:t>
            </w:r>
          </w:p>
        </w:tc>
      </w:tr>
      <w:tr w:rsidR="00892C46" w:rsidRPr="001332B4" w14:paraId="5468BE12" w14:textId="77777777" w:rsidTr="003E459A">
        <w:tc>
          <w:tcPr>
            <w:tcW w:w="1769" w:type="dxa"/>
          </w:tcPr>
          <w:p w14:paraId="0ED2ED12"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Abdul‐Razzak 2019</w:t>
            </w:r>
          </w:p>
        </w:tc>
        <w:tc>
          <w:tcPr>
            <w:tcW w:w="358" w:type="dxa"/>
            <w:vAlign w:val="center"/>
          </w:tcPr>
          <w:p w14:paraId="4CDD94AB"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6B9D48BF"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0BFCC56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567" w:type="dxa"/>
            <w:vAlign w:val="center"/>
          </w:tcPr>
          <w:p w14:paraId="7B2E616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1559" w:type="dxa"/>
            <w:vAlign w:val="center"/>
          </w:tcPr>
          <w:p w14:paraId="3D5C7E5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2067D79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4AC6FC6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4ECE8E0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708" w:type="dxa"/>
            <w:vAlign w:val="center"/>
          </w:tcPr>
          <w:p w14:paraId="652B97B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7</w:t>
            </w:r>
          </w:p>
        </w:tc>
      </w:tr>
      <w:tr w:rsidR="00892C46" w:rsidRPr="001332B4" w14:paraId="2494DDBF" w14:textId="77777777" w:rsidTr="003E459A">
        <w:tc>
          <w:tcPr>
            <w:tcW w:w="1769" w:type="dxa"/>
            <w:vAlign w:val="center"/>
          </w:tcPr>
          <w:p w14:paraId="515089E9" w14:textId="77777777" w:rsidR="00892C46" w:rsidRPr="001332B4" w:rsidRDefault="00892C46" w:rsidP="003E459A">
            <w:pPr>
              <w:adjustRightInd w:val="0"/>
              <w:snapToGrid w:val="0"/>
              <w:spacing w:line="480" w:lineRule="auto"/>
              <w:rPr>
                <w:rFonts w:ascii="Times New Roman" w:hAnsi="Times New Roman"/>
                <w:color w:val="000000" w:themeColor="text1"/>
              </w:rPr>
            </w:pPr>
            <w:r w:rsidRPr="001332B4">
              <w:rPr>
                <w:rFonts w:ascii="Times New Roman" w:eastAsia="DengXian" w:hAnsi="Times New Roman"/>
                <w:color w:val="000000" w:themeColor="text1"/>
              </w:rPr>
              <w:t>Aydogmus 2018</w:t>
            </w:r>
          </w:p>
        </w:tc>
        <w:tc>
          <w:tcPr>
            <w:tcW w:w="358" w:type="dxa"/>
            <w:vAlign w:val="center"/>
          </w:tcPr>
          <w:p w14:paraId="19C79387"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p>
        </w:tc>
        <w:tc>
          <w:tcPr>
            <w:tcW w:w="425" w:type="dxa"/>
            <w:vAlign w:val="center"/>
          </w:tcPr>
          <w:p w14:paraId="18735A6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1C5F7896"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567" w:type="dxa"/>
            <w:vAlign w:val="center"/>
          </w:tcPr>
          <w:p w14:paraId="15A1C63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1559" w:type="dxa"/>
            <w:vAlign w:val="center"/>
          </w:tcPr>
          <w:p w14:paraId="7A3D2C6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6" w:type="dxa"/>
            <w:vAlign w:val="center"/>
          </w:tcPr>
          <w:p w14:paraId="17DC524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7A4CCA0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6EF03C4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708" w:type="dxa"/>
            <w:vAlign w:val="center"/>
          </w:tcPr>
          <w:p w14:paraId="1145247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5</w:t>
            </w:r>
          </w:p>
        </w:tc>
      </w:tr>
      <w:tr w:rsidR="00892C46" w:rsidRPr="001332B4" w14:paraId="158F85E7" w14:textId="77777777" w:rsidTr="003E459A">
        <w:tc>
          <w:tcPr>
            <w:tcW w:w="1769" w:type="dxa"/>
            <w:vAlign w:val="center"/>
          </w:tcPr>
          <w:p w14:paraId="7E0BAD2B"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r w:rsidRPr="001332B4">
              <w:rPr>
                <w:rFonts w:ascii="Times New Roman" w:eastAsia="DengXian" w:hAnsi="Times New Roman"/>
                <w:color w:val="000000" w:themeColor="text1"/>
              </w:rPr>
              <w:t>Kaur 2017</w:t>
            </w:r>
          </w:p>
        </w:tc>
        <w:tc>
          <w:tcPr>
            <w:tcW w:w="358" w:type="dxa"/>
            <w:vAlign w:val="center"/>
          </w:tcPr>
          <w:p w14:paraId="20FF4116"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7B70A33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2B322DA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567" w:type="dxa"/>
            <w:vAlign w:val="center"/>
          </w:tcPr>
          <w:p w14:paraId="3F0D394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1559" w:type="dxa"/>
            <w:vAlign w:val="center"/>
          </w:tcPr>
          <w:p w14:paraId="795A3C3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6" w:type="dxa"/>
            <w:vAlign w:val="center"/>
          </w:tcPr>
          <w:p w14:paraId="15C40BE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1D0875C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689A3DB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708" w:type="dxa"/>
            <w:vAlign w:val="center"/>
          </w:tcPr>
          <w:p w14:paraId="003F403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6</w:t>
            </w:r>
          </w:p>
        </w:tc>
      </w:tr>
      <w:tr w:rsidR="00892C46" w:rsidRPr="001332B4" w14:paraId="5579E765" w14:textId="77777777" w:rsidTr="003E459A">
        <w:tc>
          <w:tcPr>
            <w:tcW w:w="1769" w:type="dxa"/>
          </w:tcPr>
          <w:p w14:paraId="3E10B56D"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Elshazly 2016</w:t>
            </w:r>
          </w:p>
        </w:tc>
        <w:tc>
          <w:tcPr>
            <w:tcW w:w="358" w:type="dxa"/>
            <w:vAlign w:val="center"/>
          </w:tcPr>
          <w:p w14:paraId="220CFBE2"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p>
        </w:tc>
        <w:tc>
          <w:tcPr>
            <w:tcW w:w="425" w:type="dxa"/>
            <w:vAlign w:val="center"/>
          </w:tcPr>
          <w:p w14:paraId="6727DE9F"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5" w:type="dxa"/>
            <w:vAlign w:val="center"/>
          </w:tcPr>
          <w:p w14:paraId="7F946B9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567" w:type="dxa"/>
            <w:vAlign w:val="center"/>
          </w:tcPr>
          <w:p w14:paraId="7BEFE33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1559" w:type="dxa"/>
            <w:vAlign w:val="center"/>
          </w:tcPr>
          <w:p w14:paraId="3CED3FF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426" w:type="dxa"/>
            <w:vAlign w:val="center"/>
          </w:tcPr>
          <w:p w14:paraId="74BB2E4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4BEC6F2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48711F1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p>
        </w:tc>
        <w:tc>
          <w:tcPr>
            <w:tcW w:w="708" w:type="dxa"/>
            <w:vAlign w:val="center"/>
          </w:tcPr>
          <w:p w14:paraId="36C2426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5</w:t>
            </w:r>
          </w:p>
        </w:tc>
      </w:tr>
      <w:tr w:rsidR="00892C46" w:rsidRPr="001332B4" w14:paraId="22530354" w14:textId="77777777" w:rsidTr="003E459A">
        <w:tc>
          <w:tcPr>
            <w:tcW w:w="1769" w:type="dxa"/>
          </w:tcPr>
          <w:p w14:paraId="40AEEB34"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Zhang 2016</w:t>
            </w:r>
          </w:p>
        </w:tc>
        <w:tc>
          <w:tcPr>
            <w:tcW w:w="358" w:type="dxa"/>
            <w:vAlign w:val="center"/>
          </w:tcPr>
          <w:p w14:paraId="1181F7BF"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420A034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152D5B3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567" w:type="dxa"/>
            <w:vAlign w:val="center"/>
          </w:tcPr>
          <w:p w14:paraId="081045D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1559" w:type="dxa"/>
            <w:vAlign w:val="center"/>
          </w:tcPr>
          <w:p w14:paraId="7352FC5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51A6EC1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0BBC3CF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4F7ADCC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708" w:type="dxa"/>
            <w:vAlign w:val="center"/>
          </w:tcPr>
          <w:p w14:paraId="3775192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7</w:t>
            </w:r>
          </w:p>
        </w:tc>
      </w:tr>
      <w:tr w:rsidR="00892C46" w:rsidRPr="001332B4" w14:paraId="1DE4910B" w14:textId="77777777" w:rsidTr="003E459A">
        <w:tc>
          <w:tcPr>
            <w:tcW w:w="1769" w:type="dxa"/>
            <w:vAlign w:val="center"/>
          </w:tcPr>
          <w:p w14:paraId="65B3614A"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r w:rsidRPr="001332B4">
              <w:rPr>
                <w:rFonts w:ascii="Times New Roman" w:hAnsi="Times New Roman"/>
                <w:color w:val="000000" w:themeColor="text1"/>
              </w:rPr>
              <w:t>Parker-Autry 2012</w:t>
            </w:r>
          </w:p>
        </w:tc>
        <w:tc>
          <w:tcPr>
            <w:tcW w:w="358" w:type="dxa"/>
            <w:vAlign w:val="center"/>
          </w:tcPr>
          <w:p w14:paraId="2DA8416E"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2AE2E1D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5CFFD15F"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567" w:type="dxa"/>
            <w:vAlign w:val="center"/>
          </w:tcPr>
          <w:p w14:paraId="5D100D8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1559" w:type="dxa"/>
            <w:vAlign w:val="center"/>
          </w:tcPr>
          <w:p w14:paraId="4BE453C7"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116EE1A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65D437EF"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b/>
                <w:bCs/>
                <w:color w:val="000000" w:themeColor="text1"/>
              </w:rPr>
              <w:t>*</w:t>
            </w:r>
          </w:p>
        </w:tc>
        <w:tc>
          <w:tcPr>
            <w:tcW w:w="567" w:type="dxa"/>
            <w:vAlign w:val="center"/>
          </w:tcPr>
          <w:p w14:paraId="1972AB5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708" w:type="dxa"/>
            <w:vAlign w:val="center"/>
          </w:tcPr>
          <w:p w14:paraId="5F24B29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6</w:t>
            </w:r>
          </w:p>
        </w:tc>
      </w:tr>
      <w:tr w:rsidR="00892C46" w:rsidRPr="001332B4" w14:paraId="0F4861B2" w14:textId="77777777" w:rsidTr="003E459A">
        <w:tc>
          <w:tcPr>
            <w:tcW w:w="1769" w:type="dxa"/>
            <w:vAlign w:val="center"/>
          </w:tcPr>
          <w:p w14:paraId="649D1754"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r w:rsidRPr="001332B4">
              <w:rPr>
                <w:rFonts w:ascii="Times New Roman" w:eastAsia="DengXian" w:hAnsi="Times New Roman"/>
                <w:color w:val="000000" w:themeColor="text1"/>
              </w:rPr>
              <w:t>Yeo 2023</w:t>
            </w:r>
          </w:p>
        </w:tc>
        <w:tc>
          <w:tcPr>
            <w:tcW w:w="358" w:type="dxa"/>
            <w:vAlign w:val="center"/>
          </w:tcPr>
          <w:p w14:paraId="7994E487"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bookmarkStart w:id="4" w:name="OLE_LINK123"/>
            <w:r w:rsidRPr="001332B4">
              <w:rPr>
                <w:rFonts w:ascii="Times New Roman" w:hAnsi="Times New Roman"/>
                <w:b/>
                <w:bCs/>
                <w:color w:val="000000" w:themeColor="text1"/>
              </w:rPr>
              <w:t>*</w:t>
            </w:r>
            <w:bookmarkEnd w:id="4"/>
          </w:p>
        </w:tc>
        <w:tc>
          <w:tcPr>
            <w:tcW w:w="425" w:type="dxa"/>
            <w:vAlign w:val="center"/>
          </w:tcPr>
          <w:p w14:paraId="60100846"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425" w:type="dxa"/>
            <w:vAlign w:val="center"/>
          </w:tcPr>
          <w:p w14:paraId="621A61B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2924504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1559" w:type="dxa"/>
            <w:vAlign w:val="center"/>
          </w:tcPr>
          <w:p w14:paraId="712770C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111D7D3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bookmarkStart w:id="5" w:name="OLE_LINK118"/>
            <w:r w:rsidRPr="001332B4">
              <w:rPr>
                <w:rFonts w:ascii="Times New Roman" w:hAnsi="Times New Roman"/>
                <w:b/>
                <w:bCs/>
                <w:color w:val="000000" w:themeColor="text1"/>
              </w:rPr>
              <w:t>*</w:t>
            </w:r>
            <w:bookmarkEnd w:id="5"/>
          </w:p>
        </w:tc>
        <w:tc>
          <w:tcPr>
            <w:tcW w:w="567" w:type="dxa"/>
            <w:vAlign w:val="center"/>
          </w:tcPr>
          <w:p w14:paraId="3359B6C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13C56CD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708" w:type="dxa"/>
            <w:vAlign w:val="center"/>
          </w:tcPr>
          <w:p w14:paraId="17ED8D0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6</w:t>
            </w:r>
          </w:p>
        </w:tc>
      </w:tr>
      <w:tr w:rsidR="00892C46" w:rsidRPr="001332B4" w14:paraId="02A28F0A" w14:textId="77777777" w:rsidTr="003E459A">
        <w:tc>
          <w:tcPr>
            <w:tcW w:w="1769" w:type="dxa"/>
            <w:vAlign w:val="center"/>
          </w:tcPr>
          <w:p w14:paraId="66D8B1D1"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r w:rsidRPr="001332B4">
              <w:rPr>
                <w:rFonts w:ascii="Times New Roman" w:eastAsia="DengXian" w:hAnsi="Times New Roman"/>
                <w:color w:val="000000" w:themeColor="text1"/>
              </w:rPr>
              <w:t>Markland 2020</w:t>
            </w:r>
          </w:p>
        </w:tc>
        <w:tc>
          <w:tcPr>
            <w:tcW w:w="358" w:type="dxa"/>
            <w:vAlign w:val="center"/>
          </w:tcPr>
          <w:p w14:paraId="222A9C0F"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57B1ABF6"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561EE54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7A4E46E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1559" w:type="dxa"/>
            <w:vAlign w:val="center"/>
          </w:tcPr>
          <w:p w14:paraId="2804018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3CBACB8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567" w:type="dxa"/>
            <w:vAlign w:val="center"/>
          </w:tcPr>
          <w:p w14:paraId="651F5BE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7F148C0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708" w:type="dxa"/>
            <w:vAlign w:val="center"/>
          </w:tcPr>
          <w:p w14:paraId="524D82DF"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7</w:t>
            </w:r>
          </w:p>
        </w:tc>
      </w:tr>
      <w:tr w:rsidR="00892C46" w:rsidRPr="001332B4" w14:paraId="32C838B1" w14:textId="77777777" w:rsidTr="003E459A">
        <w:tc>
          <w:tcPr>
            <w:tcW w:w="1769" w:type="dxa"/>
            <w:vAlign w:val="center"/>
          </w:tcPr>
          <w:p w14:paraId="315626EF"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color w:val="000000" w:themeColor="text1"/>
              </w:rPr>
            </w:pPr>
            <w:r w:rsidRPr="001332B4">
              <w:rPr>
                <w:rFonts w:ascii="Times New Roman" w:eastAsia="DengXian" w:hAnsi="Times New Roman"/>
                <w:color w:val="000000" w:themeColor="text1"/>
              </w:rPr>
              <w:t>Parker-Autry 2017</w:t>
            </w:r>
          </w:p>
        </w:tc>
        <w:tc>
          <w:tcPr>
            <w:tcW w:w="358" w:type="dxa"/>
            <w:vAlign w:val="center"/>
          </w:tcPr>
          <w:p w14:paraId="5120706C"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6485C8A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7B6FC4A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567" w:type="dxa"/>
            <w:vAlign w:val="center"/>
          </w:tcPr>
          <w:p w14:paraId="09D8ED0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1559" w:type="dxa"/>
            <w:vAlign w:val="center"/>
          </w:tcPr>
          <w:p w14:paraId="620ADB3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5588E8D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567" w:type="dxa"/>
            <w:vAlign w:val="center"/>
          </w:tcPr>
          <w:p w14:paraId="00590607"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7248FB6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708" w:type="dxa"/>
            <w:vAlign w:val="center"/>
          </w:tcPr>
          <w:p w14:paraId="74E29056"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5</w:t>
            </w:r>
          </w:p>
        </w:tc>
      </w:tr>
      <w:tr w:rsidR="00892C46" w:rsidRPr="001332B4" w14:paraId="6C148DFC" w14:textId="77777777" w:rsidTr="003E459A">
        <w:tc>
          <w:tcPr>
            <w:tcW w:w="1769" w:type="dxa"/>
          </w:tcPr>
          <w:p w14:paraId="4633A51C"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Liu 2016</w:t>
            </w:r>
          </w:p>
        </w:tc>
        <w:tc>
          <w:tcPr>
            <w:tcW w:w="358" w:type="dxa"/>
            <w:vAlign w:val="center"/>
          </w:tcPr>
          <w:p w14:paraId="4651EF99"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5061A4E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4D0060C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228E705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1559" w:type="dxa"/>
            <w:vAlign w:val="center"/>
          </w:tcPr>
          <w:p w14:paraId="4D797C1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489A9C87"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6E73D1E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6C47F26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708" w:type="dxa"/>
            <w:vAlign w:val="center"/>
          </w:tcPr>
          <w:p w14:paraId="1F2BBD9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6</w:t>
            </w:r>
          </w:p>
        </w:tc>
      </w:tr>
      <w:tr w:rsidR="00892C46" w:rsidRPr="001332B4" w14:paraId="60FA5048" w14:textId="77777777" w:rsidTr="003E459A">
        <w:tc>
          <w:tcPr>
            <w:tcW w:w="1769" w:type="dxa"/>
          </w:tcPr>
          <w:p w14:paraId="6B97F7BA"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Vaughan 2016</w:t>
            </w:r>
          </w:p>
        </w:tc>
        <w:tc>
          <w:tcPr>
            <w:tcW w:w="358" w:type="dxa"/>
            <w:vAlign w:val="center"/>
          </w:tcPr>
          <w:p w14:paraId="40078C16"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7C960905"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22E50DA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4848F3C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1559" w:type="dxa"/>
            <w:vAlign w:val="center"/>
          </w:tcPr>
          <w:p w14:paraId="31BC7FF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278617C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567" w:type="dxa"/>
            <w:vAlign w:val="center"/>
          </w:tcPr>
          <w:p w14:paraId="5E4BCA9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1CA9039D"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708" w:type="dxa"/>
            <w:vAlign w:val="center"/>
          </w:tcPr>
          <w:p w14:paraId="1AFC6D5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7</w:t>
            </w:r>
          </w:p>
        </w:tc>
      </w:tr>
      <w:tr w:rsidR="00892C46" w:rsidRPr="001332B4" w14:paraId="27FAAB13" w14:textId="77777777" w:rsidTr="003E459A">
        <w:tc>
          <w:tcPr>
            <w:tcW w:w="1769" w:type="dxa"/>
          </w:tcPr>
          <w:p w14:paraId="7DE6B929"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Kristal 2008</w:t>
            </w:r>
          </w:p>
        </w:tc>
        <w:tc>
          <w:tcPr>
            <w:tcW w:w="358" w:type="dxa"/>
            <w:vAlign w:val="center"/>
          </w:tcPr>
          <w:p w14:paraId="175A6663"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0216ADA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3B0F757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567" w:type="dxa"/>
            <w:vAlign w:val="center"/>
          </w:tcPr>
          <w:p w14:paraId="5B19513C"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1559" w:type="dxa"/>
            <w:vAlign w:val="center"/>
          </w:tcPr>
          <w:p w14:paraId="754E4BD3"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57BFE67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77F97D8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3950BDF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708" w:type="dxa"/>
            <w:vAlign w:val="center"/>
          </w:tcPr>
          <w:p w14:paraId="6995842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6</w:t>
            </w:r>
          </w:p>
        </w:tc>
      </w:tr>
      <w:tr w:rsidR="00892C46" w:rsidRPr="001332B4" w14:paraId="0ACB4C6C" w14:textId="77777777" w:rsidTr="003E459A">
        <w:tc>
          <w:tcPr>
            <w:tcW w:w="1769" w:type="dxa"/>
          </w:tcPr>
          <w:p w14:paraId="5681BD82"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Dallosso 2004</w:t>
            </w:r>
          </w:p>
        </w:tc>
        <w:tc>
          <w:tcPr>
            <w:tcW w:w="358" w:type="dxa"/>
            <w:vAlign w:val="center"/>
          </w:tcPr>
          <w:p w14:paraId="4A501A9D"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7E19D29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3FB02D91"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64D0D756"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1559" w:type="dxa"/>
            <w:vAlign w:val="center"/>
          </w:tcPr>
          <w:p w14:paraId="3AE1D8E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054B0DE2"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567" w:type="dxa"/>
            <w:vAlign w:val="center"/>
          </w:tcPr>
          <w:p w14:paraId="2B604329"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26FD4E3E"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708" w:type="dxa"/>
            <w:vAlign w:val="center"/>
          </w:tcPr>
          <w:p w14:paraId="5EAF6BE6"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5</w:t>
            </w:r>
          </w:p>
        </w:tc>
      </w:tr>
      <w:tr w:rsidR="00892C46" w:rsidRPr="001332B4" w14:paraId="0FBD253E" w14:textId="77777777" w:rsidTr="003E459A">
        <w:tc>
          <w:tcPr>
            <w:tcW w:w="1769" w:type="dxa"/>
          </w:tcPr>
          <w:p w14:paraId="343F73FF" w14:textId="77777777" w:rsidR="00892C46" w:rsidRPr="001332B4" w:rsidRDefault="00892C46" w:rsidP="003E459A">
            <w:pPr>
              <w:rPr>
                <w:rFonts w:ascii="Times New Roman" w:eastAsia="DengXian" w:hAnsi="Times New Roman"/>
                <w:color w:val="000000" w:themeColor="text1"/>
              </w:rPr>
            </w:pPr>
            <w:r w:rsidRPr="001332B4">
              <w:rPr>
                <w:rFonts w:ascii="Times New Roman" w:eastAsia="DengXian" w:hAnsi="Times New Roman"/>
                <w:color w:val="000000" w:themeColor="text1"/>
              </w:rPr>
              <w:t>Dallosso 2004-1</w:t>
            </w:r>
          </w:p>
        </w:tc>
        <w:tc>
          <w:tcPr>
            <w:tcW w:w="358" w:type="dxa"/>
            <w:vAlign w:val="center"/>
          </w:tcPr>
          <w:p w14:paraId="0151D049" w14:textId="77777777" w:rsidR="00892C46" w:rsidRPr="001332B4" w:rsidRDefault="00892C46" w:rsidP="003E459A">
            <w:pPr>
              <w:adjustRightInd w:val="0"/>
              <w:snapToGrid w:val="0"/>
              <w:spacing w:before="100" w:beforeAutospacing="1" w:after="100" w:afterAutospacing="1" w:line="480" w:lineRule="auto"/>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3AB04168"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5" w:type="dxa"/>
            <w:vAlign w:val="center"/>
          </w:tcPr>
          <w:p w14:paraId="16CA182A"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620DB8F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1559" w:type="dxa"/>
            <w:vAlign w:val="center"/>
          </w:tcPr>
          <w:p w14:paraId="437E5817"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426" w:type="dxa"/>
            <w:vAlign w:val="center"/>
          </w:tcPr>
          <w:p w14:paraId="61063B34"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567" w:type="dxa"/>
            <w:vAlign w:val="center"/>
          </w:tcPr>
          <w:p w14:paraId="471A135B"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r w:rsidRPr="001332B4">
              <w:rPr>
                <w:rFonts w:ascii="Times New Roman" w:hAnsi="Times New Roman"/>
                <w:b/>
                <w:bCs/>
                <w:color w:val="000000" w:themeColor="text1"/>
              </w:rPr>
              <w:t>*</w:t>
            </w:r>
          </w:p>
        </w:tc>
        <w:tc>
          <w:tcPr>
            <w:tcW w:w="567" w:type="dxa"/>
            <w:vAlign w:val="center"/>
          </w:tcPr>
          <w:p w14:paraId="4E655F40"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b/>
                <w:bCs/>
                <w:color w:val="000000" w:themeColor="text1"/>
              </w:rPr>
            </w:pPr>
          </w:p>
        </w:tc>
        <w:tc>
          <w:tcPr>
            <w:tcW w:w="708" w:type="dxa"/>
            <w:vAlign w:val="center"/>
          </w:tcPr>
          <w:p w14:paraId="2204083F" w14:textId="77777777" w:rsidR="00892C46" w:rsidRPr="001332B4" w:rsidRDefault="00892C46" w:rsidP="003E459A">
            <w:pPr>
              <w:adjustRightInd w:val="0"/>
              <w:snapToGrid w:val="0"/>
              <w:spacing w:before="100" w:beforeAutospacing="1" w:after="100" w:afterAutospacing="1" w:line="480" w:lineRule="auto"/>
              <w:jc w:val="center"/>
              <w:rPr>
                <w:rFonts w:ascii="Times New Roman" w:hAnsi="Times New Roman"/>
                <w:color w:val="000000" w:themeColor="text1"/>
              </w:rPr>
            </w:pPr>
            <w:r w:rsidRPr="001332B4">
              <w:rPr>
                <w:rFonts w:ascii="Times New Roman" w:hAnsi="Times New Roman"/>
                <w:color w:val="000000" w:themeColor="text1"/>
              </w:rPr>
              <w:t>5</w:t>
            </w:r>
          </w:p>
        </w:tc>
      </w:tr>
    </w:tbl>
    <w:p w14:paraId="662D5F22" w14:textId="4F5257FA" w:rsidR="00892C46" w:rsidRDefault="00892C46" w:rsidP="00892C46">
      <w:pPr>
        <w:spacing w:line="480" w:lineRule="auto"/>
        <w:rPr>
          <w:rFonts w:ascii="Times New Roman" w:hAnsi="Times New Roman" w:cs="Times New Roman"/>
          <w:sz w:val="24"/>
        </w:rPr>
      </w:pPr>
      <w:r w:rsidRPr="00892C46">
        <w:rPr>
          <w:rFonts w:ascii="Times New Roman" w:hAnsi="Times New Roman" w:cs="Times New Roman"/>
          <w:sz w:val="24"/>
        </w:rPr>
        <w:t>Studies with scores of 0–3 were considered low quality, those scoring 4–6 as moderate quality, and those with 7–9 as high quality.</w:t>
      </w:r>
    </w:p>
    <w:p w14:paraId="2505E691" w14:textId="77777777" w:rsidR="00892C46" w:rsidRDefault="00892C46">
      <w:pPr>
        <w:widowControl/>
        <w:jc w:val="left"/>
        <w:rPr>
          <w:rFonts w:ascii="Times New Roman" w:hAnsi="Times New Roman" w:cs="Times New Roman"/>
          <w:sz w:val="24"/>
        </w:rPr>
      </w:pPr>
      <w:r>
        <w:rPr>
          <w:rFonts w:ascii="Times New Roman" w:hAnsi="Times New Roman" w:cs="Times New Roman"/>
          <w:sz w:val="24"/>
        </w:rPr>
        <w:br w:type="page"/>
      </w:r>
    </w:p>
    <w:p w14:paraId="00ED2B94" w14:textId="77777777" w:rsidR="00892C46" w:rsidRPr="00892C46" w:rsidRDefault="00892C46" w:rsidP="00892C46">
      <w:pPr>
        <w:spacing w:line="480" w:lineRule="auto"/>
        <w:rPr>
          <w:rFonts w:ascii="Times New Roman" w:hAnsi="Times New Roman" w:cs="Times New Roman"/>
          <w:sz w:val="24"/>
        </w:rPr>
      </w:pPr>
      <w:bookmarkStart w:id="6" w:name="OLE_LINK447"/>
      <w:bookmarkStart w:id="7" w:name="OLE_LINK448"/>
      <w:r w:rsidRPr="00892C46">
        <w:rPr>
          <w:rFonts w:ascii="Times New Roman" w:hAnsi="Times New Roman" w:cs="Times New Roman"/>
          <w:b/>
          <w:bCs/>
          <w:sz w:val="24"/>
        </w:rPr>
        <w:lastRenderedPageBreak/>
        <w:t>Supplementary T</w:t>
      </w:r>
      <w:r w:rsidRPr="00892C46">
        <w:rPr>
          <w:rFonts w:ascii="Times New Roman" w:hAnsi="Times New Roman" w:cs="Times New Roman" w:hint="eastAsia"/>
          <w:b/>
          <w:bCs/>
          <w:sz w:val="24"/>
        </w:rPr>
        <w:t>able</w:t>
      </w:r>
      <w:r w:rsidRPr="00892C46">
        <w:rPr>
          <w:rFonts w:ascii="Times New Roman" w:hAnsi="Times New Roman" w:cs="Times New Roman"/>
          <w:b/>
          <w:bCs/>
          <w:sz w:val="24"/>
        </w:rPr>
        <w:t xml:space="preserve"> 2.</w:t>
      </w:r>
      <w:r w:rsidRPr="00892C46">
        <w:rPr>
          <w:rFonts w:ascii="Times New Roman" w:hAnsi="Times New Roman" w:cs="Times New Roman"/>
          <w:sz w:val="24"/>
        </w:rPr>
        <w:t xml:space="preserve"> The Joanna Briggs Institute (JBI) Critical Appraisal Checklist for cross-sectional studies.</w:t>
      </w:r>
    </w:p>
    <w:tbl>
      <w:tblPr>
        <w:tblStyle w:val="Tabellrutn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572"/>
        <w:gridCol w:w="805"/>
        <w:gridCol w:w="805"/>
        <w:gridCol w:w="567"/>
        <w:gridCol w:w="805"/>
        <w:gridCol w:w="536"/>
        <w:gridCol w:w="805"/>
        <w:gridCol w:w="567"/>
        <w:gridCol w:w="961"/>
      </w:tblGrid>
      <w:tr w:rsidR="00892C46" w:rsidRPr="00337278" w14:paraId="21AF55F3" w14:textId="77777777" w:rsidTr="003E459A">
        <w:tc>
          <w:tcPr>
            <w:tcW w:w="1550" w:type="dxa"/>
            <w:tcBorders>
              <w:top w:val="single" w:sz="12" w:space="0" w:color="auto"/>
              <w:bottom w:val="single" w:sz="6" w:space="0" w:color="auto"/>
            </w:tcBorders>
          </w:tcPr>
          <w:bookmarkEnd w:id="6"/>
          <w:bookmarkEnd w:id="7"/>
          <w:p w14:paraId="25AD7DB2" w14:textId="77777777" w:rsidR="00892C46" w:rsidRPr="00337278" w:rsidRDefault="00892C46" w:rsidP="003E459A">
            <w:pPr>
              <w:rPr>
                <w:rFonts w:ascii="Times New Roman" w:hAnsi="Times New Roman"/>
                <w:color w:val="000000" w:themeColor="text1"/>
              </w:rPr>
            </w:pPr>
            <w:r w:rsidRPr="00337278">
              <w:rPr>
                <w:rFonts w:ascii="Times New Roman" w:hAnsi="Times New Roman"/>
                <w:color w:val="000000" w:themeColor="text1"/>
              </w:rPr>
              <w:t>Study / Item</w:t>
            </w:r>
          </w:p>
        </w:tc>
        <w:tc>
          <w:tcPr>
            <w:tcW w:w="572" w:type="dxa"/>
            <w:tcBorders>
              <w:top w:val="single" w:sz="12" w:space="0" w:color="auto"/>
              <w:bottom w:val="single" w:sz="6" w:space="0" w:color="auto"/>
            </w:tcBorders>
          </w:tcPr>
          <w:p w14:paraId="0BBBE099" w14:textId="77777777" w:rsidR="00892C46" w:rsidRPr="00337278" w:rsidRDefault="00892C46" w:rsidP="003E459A">
            <w:pPr>
              <w:rPr>
                <w:rFonts w:ascii="Times New Roman" w:hAnsi="Times New Roman"/>
              </w:rPr>
            </w:pPr>
            <w:r w:rsidRPr="00337278">
              <w:rPr>
                <w:rFonts w:ascii="Times New Roman" w:hAnsi="Times New Roman"/>
              </w:rPr>
              <w:t>1</w:t>
            </w:r>
          </w:p>
        </w:tc>
        <w:tc>
          <w:tcPr>
            <w:tcW w:w="746" w:type="dxa"/>
            <w:tcBorders>
              <w:top w:val="single" w:sz="12" w:space="0" w:color="auto"/>
              <w:bottom w:val="single" w:sz="6" w:space="0" w:color="auto"/>
            </w:tcBorders>
          </w:tcPr>
          <w:p w14:paraId="41A3FEC6" w14:textId="77777777" w:rsidR="00892C46" w:rsidRPr="00337278" w:rsidRDefault="00892C46" w:rsidP="003E459A">
            <w:pPr>
              <w:rPr>
                <w:rFonts w:ascii="Times New Roman" w:hAnsi="Times New Roman"/>
              </w:rPr>
            </w:pPr>
            <w:r w:rsidRPr="00337278">
              <w:rPr>
                <w:rFonts w:ascii="Times New Roman" w:hAnsi="Times New Roman"/>
              </w:rPr>
              <w:t>2</w:t>
            </w:r>
          </w:p>
        </w:tc>
        <w:tc>
          <w:tcPr>
            <w:tcW w:w="746" w:type="dxa"/>
            <w:tcBorders>
              <w:top w:val="single" w:sz="12" w:space="0" w:color="auto"/>
              <w:bottom w:val="single" w:sz="6" w:space="0" w:color="auto"/>
            </w:tcBorders>
          </w:tcPr>
          <w:p w14:paraId="4B71C211" w14:textId="77777777" w:rsidR="00892C46" w:rsidRPr="00337278" w:rsidRDefault="00892C46" w:rsidP="003E459A">
            <w:pPr>
              <w:rPr>
                <w:rFonts w:ascii="Times New Roman" w:hAnsi="Times New Roman"/>
              </w:rPr>
            </w:pPr>
            <w:r w:rsidRPr="00337278">
              <w:rPr>
                <w:rFonts w:ascii="Times New Roman" w:hAnsi="Times New Roman"/>
              </w:rPr>
              <w:t>3</w:t>
            </w:r>
          </w:p>
        </w:tc>
        <w:tc>
          <w:tcPr>
            <w:tcW w:w="567" w:type="dxa"/>
            <w:tcBorders>
              <w:top w:val="single" w:sz="12" w:space="0" w:color="auto"/>
              <w:bottom w:val="single" w:sz="6" w:space="0" w:color="auto"/>
            </w:tcBorders>
          </w:tcPr>
          <w:p w14:paraId="662ED6F2" w14:textId="77777777" w:rsidR="00892C46" w:rsidRPr="00337278" w:rsidRDefault="00892C46" w:rsidP="003E459A">
            <w:pPr>
              <w:rPr>
                <w:rFonts w:ascii="Times New Roman" w:hAnsi="Times New Roman"/>
              </w:rPr>
            </w:pPr>
            <w:r w:rsidRPr="00337278">
              <w:rPr>
                <w:rFonts w:ascii="Times New Roman" w:hAnsi="Times New Roman"/>
              </w:rPr>
              <w:t>4</w:t>
            </w:r>
          </w:p>
        </w:tc>
        <w:tc>
          <w:tcPr>
            <w:tcW w:w="746" w:type="dxa"/>
            <w:tcBorders>
              <w:top w:val="single" w:sz="12" w:space="0" w:color="auto"/>
              <w:bottom w:val="single" w:sz="6" w:space="0" w:color="auto"/>
            </w:tcBorders>
          </w:tcPr>
          <w:p w14:paraId="2DF8FAC6" w14:textId="77777777" w:rsidR="00892C46" w:rsidRPr="00337278" w:rsidRDefault="00892C46" w:rsidP="003E459A">
            <w:pPr>
              <w:rPr>
                <w:rFonts w:ascii="Times New Roman" w:hAnsi="Times New Roman"/>
              </w:rPr>
            </w:pPr>
            <w:r w:rsidRPr="00337278">
              <w:rPr>
                <w:rFonts w:ascii="Times New Roman" w:hAnsi="Times New Roman"/>
              </w:rPr>
              <w:t>5</w:t>
            </w:r>
          </w:p>
        </w:tc>
        <w:tc>
          <w:tcPr>
            <w:tcW w:w="536" w:type="dxa"/>
            <w:tcBorders>
              <w:top w:val="single" w:sz="12" w:space="0" w:color="auto"/>
              <w:bottom w:val="single" w:sz="6" w:space="0" w:color="auto"/>
            </w:tcBorders>
          </w:tcPr>
          <w:p w14:paraId="43B9573F" w14:textId="77777777" w:rsidR="00892C46" w:rsidRPr="00337278" w:rsidRDefault="00892C46" w:rsidP="003E459A">
            <w:pPr>
              <w:rPr>
                <w:rFonts w:ascii="Times New Roman" w:hAnsi="Times New Roman"/>
              </w:rPr>
            </w:pPr>
            <w:r w:rsidRPr="00337278">
              <w:rPr>
                <w:rFonts w:ascii="Times New Roman" w:hAnsi="Times New Roman"/>
              </w:rPr>
              <w:t>6</w:t>
            </w:r>
          </w:p>
        </w:tc>
        <w:tc>
          <w:tcPr>
            <w:tcW w:w="746" w:type="dxa"/>
            <w:tcBorders>
              <w:top w:val="single" w:sz="12" w:space="0" w:color="auto"/>
              <w:bottom w:val="single" w:sz="6" w:space="0" w:color="auto"/>
            </w:tcBorders>
          </w:tcPr>
          <w:p w14:paraId="3854D325" w14:textId="77777777" w:rsidR="00892C46" w:rsidRPr="00337278" w:rsidRDefault="00892C46" w:rsidP="003E459A">
            <w:pPr>
              <w:rPr>
                <w:rFonts w:ascii="Times New Roman" w:hAnsi="Times New Roman"/>
              </w:rPr>
            </w:pPr>
            <w:r w:rsidRPr="00337278">
              <w:rPr>
                <w:rFonts w:ascii="Times New Roman" w:hAnsi="Times New Roman"/>
              </w:rPr>
              <w:t>7</w:t>
            </w:r>
          </w:p>
        </w:tc>
        <w:tc>
          <w:tcPr>
            <w:tcW w:w="567" w:type="dxa"/>
            <w:tcBorders>
              <w:top w:val="single" w:sz="12" w:space="0" w:color="auto"/>
              <w:bottom w:val="single" w:sz="6" w:space="0" w:color="auto"/>
            </w:tcBorders>
          </w:tcPr>
          <w:p w14:paraId="29350251" w14:textId="77777777" w:rsidR="00892C46" w:rsidRPr="00337278" w:rsidRDefault="00892C46" w:rsidP="003E459A">
            <w:pPr>
              <w:rPr>
                <w:rFonts w:ascii="Times New Roman" w:hAnsi="Times New Roman"/>
              </w:rPr>
            </w:pPr>
            <w:r w:rsidRPr="00337278">
              <w:rPr>
                <w:rFonts w:ascii="Times New Roman" w:hAnsi="Times New Roman"/>
              </w:rPr>
              <w:t>8</w:t>
            </w:r>
          </w:p>
        </w:tc>
        <w:tc>
          <w:tcPr>
            <w:tcW w:w="886" w:type="dxa"/>
            <w:tcBorders>
              <w:top w:val="single" w:sz="12" w:space="0" w:color="auto"/>
              <w:bottom w:val="single" w:sz="6" w:space="0" w:color="auto"/>
            </w:tcBorders>
          </w:tcPr>
          <w:p w14:paraId="71A6A907" w14:textId="77777777" w:rsidR="00892C46" w:rsidRPr="00337278" w:rsidRDefault="00892C46" w:rsidP="003E459A">
            <w:pPr>
              <w:rPr>
                <w:rFonts w:ascii="Times New Roman" w:hAnsi="Times New Roman"/>
              </w:rPr>
            </w:pPr>
            <w:r w:rsidRPr="00337278">
              <w:rPr>
                <w:rFonts w:ascii="Times New Roman" w:hAnsi="Times New Roman"/>
              </w:rPr>
              <w:t>Quality</w:t>
            </w:r>
          </w:p>
        </w:tc>
      </w:tr>
      <w:tr w:rsidR="00892C46" w:rsidRPr="00337278" w14:paraId="7972B958" w14:textId="77777777" w:rsidTr="003E459A">
        <w:tc>
          <w:tcPr>
            <w:tcW w:w="1550" w:type="dxa"/>
            <w:tcBorders>
              <w:top w:val="single" w:sz="6" w:space="0" w:color="auto"/>
            </w:tcBorders>
          </w:tcPr>
          <w:p w14:paraId="5E810E09" w14:textId="77777777" w:rsidR="00892C46" w:rsidRPr="00337278" w:rsidRDefault="00892C46" w:rsidP="003E459A">
            <w:pPr>
              <w:rPr>
                <w:rFonts w:ascii="Times New Roman" w:hAnsi="Times New Roman"/>
                <w:color w:val="000000" w:themeColor="text1"/>
              </w:rPr>
            </w:pPr>
            <w:r w:rsidRPr="00337278">
              <w:rPr>
                <w:rFonts w:ascii="Times New Roman" w:hAnsi="Times New Roman"/>
                <w:color w:val="000000" w:themeColor="text1"/>
              </w:rPr>
              <w:t>Li 2024</w:t>
            </w:r>
          </w:p>
        </w:tc>
        <w:tc>
          <w:tcPr>
            <w:tcW w:w="572" w:type="dxa"/>
            <w:tcBorders>
              <w:top w:val="single" w:sz="6" w:space="0" w:color="auto"/>
            </w:tcBorders>
          </w:tcPr>
          <w:p w14:paraId="18046968"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Borders>
              <w:top w:val="single" w:sz="6" w:space="0" w:color="auto"/>
            </w:tcBorders>
          </w:tcPr>
          <w:p w14:paraId="7C4C711A"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Borders>
              <w:top w:val="single" w:sz="6" w:space="0" w:color="auto"/>
            </w:tcBorders>
          </w:tcPr>
          <w:p w14:paraId="1B9BE6BD"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Borders>
              <w:top w:val="single" w:sz="6" w:space="0" w:color="auto"/>
            </w:tcBorders>
          </w:tcPr>
          <w:p w14:paraId="46EF908A"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Borders>
              <w:top w:val="single" w:sz="6" w:space="0" w:color="auto"/>
            </w:tcBorders>
          </w:tcPr>
          <w:p w14:paraId="6F88DA97"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Borders>
              <w:top w:val="single" w:sz="6" w:space="0" w:color="auto"/>
            </w:tcBorders>
          </w:tcPr>
          <w:p w14:paraId="7036D89A"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Borders>
              <w:top w:val="single" w:sz="6" w:space="0" w:color="auto"/>
            </w:tcBorders>
          </w:tcPr>
          <w:p w14:paraId="03206EA1"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Borders>
              <w:top w:val="single" w:sz="6" w:space="0" w:color="auto"/>
            </w:tcBorders>
          </w:tcPr>
          <w:p w14:paraId="0E40D282"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Borders>
              <w:top w:val="single" w:sz="6" w:space="0" w:color="auto"/>
            </w:tcBorders>
          </w:tcPr>
          <w:p w14:paraId="67D88BA9" w14:textId="77777777" w:rsidR="00892C46" w:rsidRPr="00337278" w:rsidRDefault="00892C46" w:rsidP="003E459A">
            <w:pPr>
              <w:rPr>
                <w:rFonts w:ascii="Times New Roman" w:hAnsi="Times New Roman"/>
              </w:rPr>
            </w:pPr>
            <w:r w:rsidRPr="00337278">
              <w:rPr>
                <w:rFonts w:ascii="Times New Roman" w:hAnsi="Times New Roman"/>
              </w:rPr>
              <w:t>high</w:t>
            </w:r>
          </w:p>
        </w:tc>
      </w:tr>
      <w:tr w:rsidR="00892C46" w:rsidRPr="00337278" w14:paraId="2E1C8F05" w14:textId="77777777" w:rsidTr="003E459A">
        <w:tc>
          <w:tcPr>
            <w:tcW w:w="1550" w:type="dxa"/>
          </w:tcPr>
          <w:p w14:paraId="413D54D6" w14:textId="77777777" w:rsidR="00892C46" w:rsidRPr="00337278" w:rsidRDefault="00892C46" w:rsidP="003E459A">
            <w:pPr>
              <w:rPr>
                <w:rFonts w:ascii="Times New Roman" w:hAnsi="Times New Roman"/>
                <w:color w:val="000000" w:themeColor="text1"/>
              </w:rPr>
            </w:pPr>
            <w:r w:rsidRPr="00337278">
              <w:rPr>
                <w:rFonts w:ascii="Times New Roman" w:eastAsia="DengXian" w:hAnsi="Times New Roman"/>
                <w:color w:val="000000" w:themeColor="text1"/>
              </w:rPr>
              <w:t>Alshogran 2023</w:t>
            </w:r>
          </w:p>
        </w:tc>
        <w:tc>
          <w:tcPr>
            <w:tcW w:w="572" w:type="dxa"/>
          </w:tcPr>
          <w:p w14:paraId="68EC76EC"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529B2C20"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5F8B326"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50FD8561"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8F2CC81" w14:textId="77777777" w:rsidR="00892C46" w:rsidRPr="00337278" w:rsidRDefault="00892C46" w:rsidP="003E459A">
            <w:pPr>
              <w:rPr>
                <w:rFonts w:ascii="Times New Roman" w:hAnsi="Times New Roman"/>
              </w:rPr>
            </w:pPr>
            <w:r w:rsidRPr="00337278">
              <w:rPr>
                <w:rFonts w:ascii="Times New Roman" w:hAnsi="Times New Roman"/>
              </w:rPr>
              <w:t>unclear</w:t>
            </w:r>
          </w:p>
        </w:tc>
        <w:tc>
          <w:tcPr>
            <w:tcW w:w="536" w:type="dxa"/>
          </w:tcPr>
          <w:p w14:paraId="059C4AC8"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57ED8CEF" w14:textId="77777777" w:rsidR="00892C46" w:rsidRPr="00337278" w:rsidRDefault="00892C46" w:rsidP="003E459A">
            <w:pPr>
              <w:rPr>
                <w:rFonts w:ascii="Times New Roman" w:hAnsi="Times New Roman"/>
              </w:rPr>
            </w:pPr>
            <w:r w:rsidRPr="00337278">
              <w:rPr>
                <w:rFonts w:ascii="Times New Roman" w:hAnsi="Times New Roman"/>
              </w:rPr>
              <w:t>unclear</w:t>
            </w:r>
          </w:p>
        </w:tc>
        <w:tc>
          <w:tcPr>
            <w:tcW w:w="567" w:type="dxa"/>
          </w:tcPr>
          <w:p w14:paraId="4F448218"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123FA152"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611D34FC" w14:textId="77777777" w:rsidTr="003E459A">
        <w:tc>
          <w:tcPr>
            <w:tcW w:w="1550" w:type="dxa"/>
          </w:tcPr>
          <w:p w14:paraId="18A7908E" w14:textId="77777777" w:rsidR="00892C46" w:rsidRPr="00337278" w:rsidRDefault="00892C46" w:rsidP="003E459A">
            <w:pPr>
              <w:rPr>
                <w:rFonts w:ascii="Times New Roman" w:hAnsi="Times New Roman"/>
                <w:color w:val="000000" w:themeColor="text1"/>
              </w:rPr>
            </w:pPr>
            <w:r w:rsidRPr="00337278">
              <w:rPr>
                <w:rFonts w:ascii="Times New Roman" w:hAnsi="Times New Roman"/>
                <w:color w:val="000000" w:themeColor="text1"/>
              </w:rPr>
              <w:t>Gul 2023</w:t>
            </w:r>
          </w:p>
        </w:tc>
        <w:tc>
          <w:tcPr>
            <w:tcW w:w="572" w:type="dxa"/>
          </w:tcPr>
          <w:p w14:paraId="6F6153FA"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03DF8719"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314E8580"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2C645AEA"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1008D90" w14:textId="77777777" w:rsidR="00892C46" w:rsidRPr="00337278" w:rsidRDefault="00892C46" w:rsidP="003E459A">
            <w:pPr>
              <w:rPr>
                <w:rFonts w:ascii="Times New Roman" w:hAnsi="Times New Roman"/>
              </w:rPr>
            </w:pPr>
            <w:r w:rsidRPr="00337278">
              <w:rPr>
                <w:rFonts w:ascii="Times New Roman" w:hAnsi="Times New Roman"/>
              </w:rPr>
              <w:t>no</w:t>
            </w:r>
          </w:p>
        </w:tc>
        <w:tc>
          <w:tcPr>
            <w:tcW w:w="536" w:type="dxa"/>
          </w:tcPr>
          <w:p w14:paraId="2D439CE3"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15E6868F" w14:textId="77777777" w:rsidR="00892C46" w:rsidRPr="00337278" w:rsidRDefault="00892C46" w:rsidP="003E459A">
            <w:pPr>
              <w:rPr>
                <w:rFonts w:ascii="Times New Roman" w:hAnsi="Times New Roman"/>
              </w:rPr>
            </w:pPr>
            <w:r w:rsidRPr="00337278">
              <w:rPr>
                <w:rFonts w:ascii="Times New Roman" w:hAnsi="Times New Roman"/>
              </w:rPr>
              <w:t>unclear</w:t>
            </w:r>
          </w:p>
        </w:tc>
        <w:tc>
          <w:tcPr>
            <w:tcW w:w="567" w:type="dxa"/>
          </w:tcPr>
          <w:p w14:paraId="47C4EA79"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68640B95"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4547D803" w14:textId="77777777" w:rsidTr="003E459A">
        <w:tc>
          <w:tcPr>
            <w:tcW w:w="1550" w:type="dxa"/>
          </w:tcPr>
          <w:p w14:paraId="388689EE" w14:textId="77777777" w:rsidR="00892C46" w:rsidRPr="00337278" w:rsidRDefault="00892C46" w:rsidP="003E459A">
            <w:pPr>
              <w:rPr>
                <w:rFonts w:ascii="Times New Roman" w:hAnsi="Times New Roman"/>
                <w:color w:val="000000" w:themeColor="text1"/>
              </w:rPr>
            </w:pPr>
            <w:r w:rsidRPr="00337278">
              <w:rPr>
                <w:rFonts w:ascii="Times New Roman" w:hAnsi="Times New Roman"/>
                <w:color w:val="000000" w:themeColor="text1"/>
              </w:rPr>
              <w:t>Liu 2023</w:t>
            </w:r>
          </w:p>
        </w:tc>
        <w:tc>
          <w:tcPr>
            <w:tcW w:w="572" w:type="dxa"/>
          </w:tcPr>
          <w:p w14:paraId="1C6635E5" w14:textId="77777777" w:rsidR="00892C46" w:rsidRPr="00337278" w:rsidRDefault="00892C46" w:rsidP="003E459A">
            <w:pPr>
              <w:rPr>
                <w:rFonts w:ascii="Times New Roman" w:hAnsi="Times New Roman"/>
              </w:rPr>
            </w:pPr>
            <w:bookmarkStart w:id="8" w:name="OLE_LINK267"/>
            <w:bookmarkStart w:id="9" w:name="OLE_LINK268"/>
            <w:r w:rsidRPr="00337278">
              <w:rPr>
                <w:rFonts w:ascii="Times New Roman" w:hAnsi="Times New Roman"/>
              </w:rPr>
              <w:t>yes</w:t>
            </w:r>
            <w:bookmarkEnd w:id="8"/>
            <w:bookmarkEnd w:id="9"/>
          </w:p>
        </w:tc>
        <w:tc>
          <w:tcPr>
            <w:tcW w:w="746" w:type="dxa"/>
          </w:tcPr>
          <w:p w14:paraId="182E6225"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4677D1A6"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7DB2AD96"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4ABA3CFE"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65C2AC85"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786158C2"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499700A3"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4100584A" w14:textId="77777777" w:rsidR="00892C46" w:rsidRPr="00337278" w:rsidRDefault="00892C46" w:rsidP="003E459A">
            <w:pPr>
              <w:rPr>
                <w:rFonts w:ascii="Times New Roman" w:hAnsi="Times New Roman"/>
              </w:rPr>
            </w:pPr>
            <w:r w:rsidRPr="00337278">
              <w:rPr>
                <w:rFonts w:ascii="Times New Roman" w:hAnsi="Times New Roman"/>
              </w:rPr>
              <w:t>high</w:t>
            </w:r>
          </w:p>
        </w:tc>
      </w:tr>
      <w:tr w:rsidR="00892C46" w:rsidRPr="00337278" w14:paraId="41EB0682" w14:textId="77777777" w:rsidTr="003E459A">
        <w:tc>
          <w:tcPr>
            <w:tcW w:w="1550" w:type="dxa"/>
          </w:tcPr>
          <w:p w14:paraId="7036CFB7" w14:textId="77777777" w:rsidR="00892C46" w:rsidRPr="00337278" w:rsidRDefault="00892C46" w:rsidP="003E459A">
            <w:pPr>
              <w:rPr>
                <w:rFonts w:ascii="Times New Roman" w:hAnsi="Times New Roman"/>
                <w:color w:val="000000" w:themeColor="text1"/>
              </w:rPr>
            </w:pPr>
            <w:r w:rsidRPr="00337278">
              <w:rPr>
                <w:rFonts w:ascii="Times New Roman" w:eastAsia="DengXian" w:hAnsi="Times New Roman"/>
                <w:color w:val="000000" w:themeColor="text1"/>
              </w:rPr>
              <w:t>Vaughan 2022</w:t>
            </w:r>
          </w:p>
        </w:tc>
        <w:tc>
          <w:tcPr>
            <w:tcW w:w="572" w:type="dxa"/>
          </w:tcPr>
          <w:p w14:paraId="01CB9D84"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7B667225"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435E131" w14:textId="77777777" w:rsidR="00892C46" w:rsidRPr="00337278" w:rsidRDefault="00892C46" w:rsidP="003E459A">
            <w:pPr>
              <w:rPr>
                <w:rFonts w:ascii="Times New Roman" w:hAnsi="Times New Roman"/>
              </w:rPr>
            </w:pPr>
            <w:r w:rsidRPr="00337278">
              <w:rPr>
                <w:rFonts w:ascii="Times New Roman" w:hAnsi="Times New Roman"/>
              </w:rPr>
              <w:t>no</w:t>
            </w:r>
          </w:p>
        </w:tc>
        <w:tc>
          <w:tcPr>
            <w:tcW w:w="567" w:type="dxa"/>
          </w:tcPr>
          <w:p w14:paraId="420CE6FF"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0406A872"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0E78CECC"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4BA2101F" w14:textId="77777777" w:rsidR="00892C46" w:rsidRPr="00337278" w:rsidRDefault="00892C46" w:rsidP="003E459A">
            <w:pPr>
              <w:rPr>
                <w:rFonts w:ascii="Times New Roman" w:hAnsi="Times New Roman"/>
              </w:rPr>
            </w:pPr>
            <w:r w:rsidRPr="00337278">
              <w:rPr>
                <w:rFonts w:ascii="Times New Roman" w:hAnsi="Times New Roman"/>
              </w:rPr>
              <w:t>unclear</w:t>
            </w:r>
          </w:p>
        </w:tc>
        <w:tc>
          <w:tcPr>
            <w:tcW w:w="567" w:type="dxa"/>
          </w:tcPr>
          <w:p w14:paraId="23514EF4"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014EAA61"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01A204DF" w14:textId="77777777" w:rsidTr="003E459A">
        <w:tc>
          <w:tcPr>
            <w:tcW w:w="1550" w:type="dxa"/>
          </w:tcPr>
          <w:p w14:paraId="706576B3" w14:textId="77777777" w:rsidR="00892C46" w:rsidRPr="00337278" w:rsidRDefault="00892C46" w:rsidP="003E459A">
            <w:pPr>
              <w:rPr>
                <w:rFonts w:ascii="Times New Roman" w:hAnsi="Times New Roman"/>
                <w:color w:val="000000" w:themeColor="text1"/>
              </w:rPr>
            </w:pPr>
            <w:r w:rsidRPr="00337278">
              <w:rPr>
                <w:rFonts w:ascii="Times New Roman" w:hAnsi="Times New Roman"/>
                <w:color w:val="000000" w:themeColor="text1"/>
              </w:rPr>
              <w:t>Abbaspoor 2022</w:t>
            </w:r>
          </w:p>
        </w:tc>
        <w:tc>
          <w:tcPr>
            <w:tcW w:w="572" w:type="dxa"/>
          </w:tcPr>
          <w:p w14:paraId="7F87B5A6"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14508EA1"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717C6A90"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4D10F95E"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1F3B6A16" w14:textId="77777777" w:rsidR="00892C46" w:rsidRPr="00337278" w:rsidRDefault="00892C46" w:rsidP="003E459A">
            <w:pPr>
              <w:rPr>
                <w:rFonts w:ascii="Times New Roman" w:hAnsi="Times New Roman"/>
              </w:rPr>
            </w:pPr>
            <w:r w:rsidRPr="00337278">
              <w:rPr>
                <w:rFonts w:ascii="Times New Roman" w:hAnsi="Times New Roman"/>
              </w:rPr>
              <w:t>no</w:t>
            </w:r>
          </w:p>
        </w:tc>
        <w:tc>
          <w:tcPr>
            <w:tcW w:w="536" w:type="dxa"/>
          </w:tcPr>
          <w:p w14:paraId="456186CA"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497CC115" w14:textId="77777777" w:rsidR="00892C46" w:rsidRPr="00337278" w:rsidRDefault="00892C46" w:rsidP="003E459A">
            <w:pPr>
              <w:rPr>
                <w:rFonts w:ascii="Times New Roman" w:hAnsi="Times New Roman"/>
              </w:rPr>
            </w:pPr>
            <w:r w:rsidRPr="00337278">
              <w:rPr>
                <w:rFonts w:ascii="Times New Roman" w:hAnsi="Times New Roman"/>
              </w:rPr>
              <w:t>unclear</w:t>
            </w:r>
          </w:p>
        </w:tc>
        <w:tc>
          <w:tcPr>
            <w:tcW w:w="567" w:type="dxa"/>
          </w:tcPr>
          <w:p w14:paraId="52082A54"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1E4CC158"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53C5CE5B" w14:textId="77777777" w:rsidTr="003E459A">
        <w:tc>
          <w:tcPr>
            <w:tcW w:w="1550" w:type="dxa"/>
          </w:tcPr>
          <w:p w14:paraId="3FA17F75" w14:textId="77777777" w:rsidR="00892C46" w:rsidRPr="00337278" w:rsidRDefault="00892C46" w:rsidP="003E459A">
            <w:pPr>
              <w:rPr>
                <w:rFonts w:ascii="Times New Roman" w:hAnsi="Times New Roman"/>
                <w:color w:val="000000" w:themeColor="text1"/>
              </w:rPr>
            </w:pPr>
            <w:r w:rsidRPr="00337278">
              <w:rPr>
                <w:rFonts w:ascii="Times New Roman" w:eastAsia="DengXian" w:hAnsi="Times New Roman"/>
                <w:color w:val="000000" w:themeColor="text1"/>
              </w:rPr>
              <w:t>Kim 2021</w:t>
            </w:r>
          </w:p>
        </w:tc>
        <w:tc>
          <w:tcPr>
            <w:tcW w:w="572" w:type="dxa"/>
          </w:tcPr>
          <w:p w14:paraId="31A377EF"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673CD540" w14:textId="77777777" w:rsidR="00892C46" w:rsidRPr="00337278" w:rsidRDefault="00892C46" w:rsidP="003E459A">
            <w:pPr>
              <w:rPr>
                <w:rFonts w:ascii="Times New Roman" w:hAnsi="Times New Roman"/>
              </w:rPr>
            </w:pPr>
            <w:r w:rsidRPr="00337278">
              <w:rPr>
                <w:rFonts w:ascii="Times New Roman" w:hAnsi="Times New Roman"/>
              </w:rPr>
              <w:t>unclear</w:t>
            </w:r>
          </w:p>
        </w:tc>
        <w:tc>
          <w:tcPr>
            <w:tcW w:w="746" w:type="dxa"/>
          </w:tcPr>
          <w:p w14:paraId="23CDF8C1" w14:textId="77777777" w:rsidR="00892C46" w:rsidRPr="00337278" w:rsidRDefault="00892C46" w:rsidP="003E459A">
            <w:pPr>
              <w:rPr>
                <w:rFonts w:ascii="Times New Roman" w:hAnsi="Times New Roman"/>
              </w:rPr>
            </w:pPr>
            <w:r w:rsidRPr="00337278">
              <w:rPr>
                <w:rFonts w:ascii="Times New Roman" w:hAnsi="Times New Roman"/>
              </w:rPr>
              <w:t>unclear</w:t>
            </w:r>
          </w:p>
        </w:tc>
        <w:tc>
          <w:tcPr>
            <w:tcW w:w="567" w:type="dxa"/>
          </w:tcPr>
          <w:p w14:paraId="2FCCCB4C"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5E9FEB83"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381AF6AD"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7D762EE0"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39F13406"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75658C57"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74347CF9" w14:textId="77777777" w:rsidTr="003E459A">
        <w:tc>
          <w:tcPr>
            <w:tcW w:w="1550" w:type="dxa"/>
          </w:tcPr>
          <w:p w14:paraId="668A507F" w14:textId="77777777" w:rsidR="00892C46" w:rsidRPr="00337278" w:rsidRDefault="00892C46" w:rsidP="003E459A">
            <w:pPr>
              <w:rPr>
                <w:rFonts w:ascii="Times New Roman" w:hAnsi="Times New Roman"/>
                <w:color w:val="000000" w:themeColor="text1"/>
              </w:rPr>
            </w:pPr>
            <w:r w:rsidRPr="00337278">
              <w:rPr>
                <w:rFonts w:ascii="Times New Roman" w:eastAsia="DengXian" w:hAnsi="Times New Roman"/>
                <w:color w:val="000000" w:themeColor="text1"/>
              </w:rPr>
              <w:t>Kim 2022</w:t>
            </w:r>
          </w:p>
        </w:tc>
        <w:tc>
          <w:tcPr>
            <w:tcW w:w="572" w:type="dxa"/>
          </w:tcPr>
          <w:p w14:paraId="633F175D"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067034F6"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19AC839B"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0A419AAB"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11D73EEE"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0995FBC4"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59E856BC"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41543D8B"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57C9CFC4" w14:textId="77777777" w:rsidR="00892C46" w:rsidRPr="00337278" w:rsidRDefault="00892C46" w:rsidP="003E459A">
            <w:pPr>
              <w:rPr>
                <w:rFonts w:ascii="Times New Roman" w:hAnsi="Times New Roman"/>
              </w:rPr>
            </w:pPr>
            <w:r w:rsidRPr="00337278">
              <w:rPr>
                <w:rFonts w:ascii="Times New Roman" w:hAnsi="Times New Roman"/>
              </w:rPr>
              <w:t>high</w:t>
            </w:r>
          </w:p>
        </w:tc>
      </w:tr>
      <w:tr w:rsidR="00892C46" w:rsidRPr="00337278" w14:paraId="0C7EBB61" w14:textId="77777777" w:rsidTr="003E459A">
        <w:tc>
          <w:tcPr>
            <w:tcW w:w="1550" w:type="dxa"/>
          </w:tcPr>
          <w:p w14:paraId="1CAB5671" w14:textId="77777777" w:rsidR="00892C46" w:rsidRPr="00337278" w:rsidRDefault="00892C46" w:rsidP="003E459A">
            <w:pPr>
              <w:rPr>
                <w:rFonts w:ascii="Times New Roman" w:hAnsi="Times New Roman"/>
                <w:color w:val="000000" w:themeColor="text1"/>
              </w:rPr>
            </w:pPr>
            <w:r w:rsidRPr="00337278">
              <w:rPr>
                <w:rFonts w:ascii="Times New Roman" w:eastAsia="DengXian" w:hAnsi="Times New Roman"/>
                <w:color w:val="000000" w:themeColor="text1"/>
              </w:rPr>
              <w:t>Stafne 2020</w:t>
            </w:r>
          </w:p>
        </w:tc>
        <w:tc>
          <w:tcPr>
            <w:tcW w:w="572" w:type="dxa"/>
          </w:tcPr>
          <w:p w14:paraId="741FFBCC"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0A0BBDA5"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7F771238"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1602DFCA"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074FFC29"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22897814"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0ED0602D"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6B0647B5"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6AF9CEC8" w14:textId="77777777" w:rsidR="00892C46" w:rsidRPr="00337278" w:rsidRDefault="00892C46" w:rsidP="003E459A">
            <w:pPr>
              <w:rPr>
                <w:rFonts w:ascii="Times New Roman" w:hAnsi="Times New Roman"/>
              </w:rPr>
            </w:pPr>
            <w:r w:rsidRPr="00337278">
              <w:rPr>
                <w:rFonts w:ascii="Times New Roman" w:hAnsi="Times New Roman"/>
              </w:rPr>
              <w:t>high</w:t>
            </w:r>
          </w:p>
        </w:tc>
      </w:tr>
      <w:tr w:rsidR="00892C46" w:rsidRPr="00337278" w14:paraId="7AD32174" w14:textId="77777777" w:rsidTr="003E459A">
        <w:tc>
          <w:tcPr>
            <w:tcW w:w="1550" w:type="dxa"/>
          </w:tcPr>
          <w:p w14:paraId="74E7414A" w14:textId="77777777" w:rsidR="00892C46" w:rsidRPr="00337278" w:rsidRDefault="00892C46" w:rsidP="003E459A">
            <w:pPr>
              <w:rPr>
                <w:rFonts w:ascii="Times New Roman" w:eastAsia="DengXian" w:hAnsi="Times New Roman"/>
                <w:color w:val="000000" w:themeColor="text1"/>
              </w:rPr>
            </w:pPr>
            <w:r w:rsidRPr="00337278">
              <w:rPr>
                <w:rFonts w:ascii="Times New Roman" w:eastAsia="DengXian" w:hAnsi="Times New Roman"/>
                <w:color w:val="000000" w:themeColor="text1"/>
              </w:rPr>
              <w:t>Swenson 2020</w:t>
            </w:r>
          </w:p>
        </w:tc>
        <w:tc>
          <w:tcPr>
            <w:tcW w:w="572" w:type="dxa"/>
          </w:tcPr>
          <w:p w14:paraId="66C0B7E8"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0A5C1B39"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0A8D0851"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5F84BE27"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027FB6E3"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7897D856"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74534C15"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3A9AC7AD"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5EEB1009"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18DE4C5F" w14:textId="77777777" w:rsidTr="003E459A">
        <w:tc>
          <w:tcPr>
            <w:tcW w:w="1550" w:type="dxa"/>
          </w:tcPr>
          <w:p w14:paraId="10B74678" w14:textId="77777777" w:rsidR="00892C46" w:rsidRPr="00337278" w:rsidRDefault="00892C46" w:rsidP="003E459A">
            <w:pPr>
              <w:rPr>
                <w:rFonts w:ascii="Times New Roman" w:eastAsia="DengXian" w:hAnsi="Times New Roman"/>
                <w:color w:val="000000" w:themeColor="text1"/>
              </w:rPr>
            </w:pPr>
            <w:r w:rsidRPr="00337278">
              <w:rPr>
                <w:rFonts w:ascii="Times New Roman" w:eastAsia="DengXian" w:hAnsi="Times New Roman"/>
                <w:color w:val="000000" w:themeColor="text1"/>
              </w:rPr>
              <w:t>Yoo 2018</w:t>
            </w:r>
          </w:p>
        </w:tc>
        <w:tc>
          <w:tcPr>
            <w:tcW w:w="572" w:type="dxa"/>
          </w:tcPr>
          <w:p w14:paraId="62172FA6"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E8BED24"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49153EE4"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4F1A8F3D"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48F5EBE7"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1D67E778"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3627A54F"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29FDA2D0"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025BDA9C" w14:textId="77777777" w:rsidR="00892C46" w:rsidRPr="00337278" w:rsidRDefault="00892C46" w:rsidP="003E459A">
            <w:pPr>
              <w:rPr>
                <w:rFonts w:ascii="Times New Roman" w:hAnsi="Times New Roman"/>
              </w:rPr>
            </w:pPr>
            <w:r w:rsidRPr="00337278">
              <w:rPr>
                <w:rFonts w:ascii="Times New Roman" w:hAnsi="Times New Roman"/>
              </w:rPr>
              <w:t>high</w:t>
            </w:r>
          </w:p>
        </w:tc>
      </w:tr>
      <w:tr w:rsidR="00892C46" w:rsidRPr="00337278" w14:paraId="3945BC21" w14:textId="77777777" w:rsidTr="003E459A">
        <w:tc>
          <w:tcPr>
            <w:tcW w:w="1550" w:type="dxa"/>
          </w:tcPr>
          <w:p w14:paraId="232486BF" w14:textId="77777777" w:rsidR="00892C46" w:rsidRPr="00337278" w:rsidRDefault="00892C46" w:rsidP="003E459A">
            <w:pPr>
              <w:rPr>
                <w:rFonts w:ascii="Times New Roman" w:hAnsi="Times New Roman"/>
                <w:color w:val="000000" w:themeColor="text1"/>
              </w:rPr>
            </w:pPr>
            <w:r w:rsidRPr="00337278">
              <w:rPr>
                <w:rFonts w:ascii="Times New Roman" w:eastAsia="DengXian" w:hAnsi="Times New Roman"/>
                <w:color w:val="000000" w:themeColor="text1"/>
              </w:rPr>
              <w:t>Lee 2017</w:t>
            </w:r>
          </w:p>
        </w:tc>
        <w:tc>
          <w:tcPr>
            <w:tcW w:w="572" w:type="dxa"/>
          </w:tcPr>
          <w:p w14:paraId="4B521AA3"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7D4C378"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85BADC9"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6026ADAB"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46E1550F"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4D88F56B"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1A3BE2F7"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067ED016"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4A0191DE" w14:textId="77777777" w:rsidR="00892C46" w:rsidRPr="00337278" w:rsidRDefault="00892C46" w:rsidP="003E459A">
            <w:pPr>
              <w:rPr>
                <w:rFonts w:ascii="Times New Roman" w:hAnsi="Times New Roman"/>
              </w:rPr>
            </w:pPr>
            <w:r w:rsidRPr="00337278">
              <w:rPr>
                <w:rFonts w:ascii="Times New Roman" w:hAnsi="Times New Roman"/>
              </w:rPr>
              <w:t>high</w:t>
            </w:r>
          </w:p>
        </w:tc>
      </w:tr>
      <w:tr w:rsidR="00892C46" w:rsidRPr="00337278" w14:paraId="7B99D5AF" w14:textId="77777777" w:rsidTr="003E459A">
        <w:tc>
          <w:tcPr>
            <w:tcW w:w="1550" w:type="dxa"/>
          </w:tcPr>
          <w:p w14:paraId="434F0698" w14:textId="77777777" w:rsidR="00892C46" w:rsidRPr="00337278" w:rsidRDefault="00892C46" w:rsidP="003E459A">
            <w:pPr>
              <w:rPr>
                <w:rFonts w:ascii="Times New Roman" w:eastAsia="DengXian" w:hAnsi="Times New Roman"/>
                <w:color w:val="000000" w:themeColor="text1"/>
              </w:rPr>
            </w:pPr>
            <w:r w:rsidRPr="00337278">
              <w:rPr>
                <w:rFonts w:ascii="Times New Roman" w:eastAsia="DengXian" w:hAnsi="Times New Roman"/>
                <w:color w:val="000000" w:themeColor="text1"/>
              </w:rPr>
              <w:t>Li 2017</w:t>
            </w:r>
          </w:p>
        </w:tc>
        <w:tc>
          <w:tcPr>
            <w:tcW w:w="572" w:type="dxa"/>
          </w:tcPr>
          <w:p w14:paraId="49BCCF6F"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6B6EA379"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0E82441C"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367B900F"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3D525788"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1AF4CC35"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3C4AD1E4"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1D62D9FE" w14:textId="77777777" w:rsidR="00892C46" w:rsidRPr="00337278" w:rsidRDefault="00892C46" w:rsidP="003E459A">
            <w:pPr>
              <w:rPr>
                <w:rFonts w:ascii="Times New Roman" w:hAnsi="Times New Roman"/>
              </w:rPr>
            </w:pPr>
            <w:r w:rsidRPr="00337278">
              <w:rPr>
                <w:rFonts w:ascii="Times New Roman" w:hAnsi="Times New Roman"/>
              </w:rPr>
              <w:t>no</w:t>
            </w:r>
          </w:p>
        </w:tc>
        <w:tc>
          <w:tcPr>
            <w:tcW w:w="886" w:type="dxa"/>
          </w:tcPr>
          <w:p w14:paraId="7451A7A8"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5CB140BE" w14:textId="77777777" w:rsidTr="003E459A">
        <w:tc>
          <w:tcPr>
            <w:tcW w:w="1550" w:type="dxa"/>
          </w:tcPr>
          <w:p w14:paraId="57A78BF1" w14:textId="77777777" w:rsidR="00892C46" w:rsidRPr="00337278" w:rsidRDefault="00892C46" w:rsidP="003E459A">
            <w:pPr>
              <w:widowControl/>
              <w:rPr>
                <w:rFonts w:ascii="Times New Roman" w:hAnsi="Times New Roman"/>
                <w:color w:val="000000" w:themeColor="text1"/>
              </w:rPr>
            </w:pPr>
            <w:r w:rsidRPr="00337278">
              <w:rPr>
                <w:rFonts w:ascii="Times New Roman" w:hAnsi="Times New Roman"/>
                <w:color w:val="000000" w:themeColor="text1"/>
              </w:rPr>
              <w:t>Kilic 2016</w:t>
            </w:r>
          </w:p>
        </w:tc>
        <w:tc>
          <w:tcPr>
            <w:tcW w:w="572" w:type="dxa"/>
          </w:tcPr>
          <w:p w14:paraId="51B06FA5"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78B7F7A3"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44A41B3B" w14:textId="77777777" w:rsidR="00892C46" w:rsidRPr="00337278" w:rsidRDefault="00892C46" w:rsidP="003E459A">
            <w:pPr>
              <w:rPr>
                <w:rFonts w:ascii="Times New Roman" w:hAnsi="Times New Roman"/>
              </w:rPr>
            </w:pPr>
            <w:r w:rsidRPr="00337278">
              <w:rPr>
                <w:rFonts w:ascii="Times New Roman" w:hAnsi="Times New Roman"/>
              </w:rPr>
              <w:t>no</w:t>
            </w:r>
          </w:p>
        </w:tc>
        <w:tc>
          <w:tcPr>
            <w:tcW w:w="567" w:type="dxa"/>
          </w:tcPr>
          <w:p w14:paraId="66B57961"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5AFE5B00"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6AF5E3E4"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76349A4F"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5B10CBE6"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2E6B127E"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24E28158" w14:textId="77777777" w:rsidTr="003E459A">
        <w:tc>
          <w:tcPr>
            <w:tcW w:w="1550" w:type="dxa"/>
          </w:tcPr>
          <w:p w14:paraId="170D921E" w14:textId="77777777" w:rsidR="00892C46" w:rsidRPr="00337278" w:rsidRDefault="00892C46" w:rsidP="003E459A">
            <w:pPr>
              <w:rPr>
                <w:rFonts w:ascii="Times New Roman" w:eastAsia="DengXian" w:hAnsi="Times New Roman"/>
                <w:color w:val="000000" w:themeColor="text1"/>
              </w:rPr>
            </w:pPr>
            <w:r w:rsidRPr="00337278">
              <w:rPr>
                <w:rFonts w:ascii="Times New Roman" w:hAnsi="Times New Roman"/>
                <w:color w:val="000000" w:themeColor="text1"/>
              </w:rPr>
              <w:t>Aydogmus 2015</w:t>
            </w:r>
          </w:p>
        </w:tc>
        <w:tc>
          <w:tcPr>
            <w:tcW w:w="572" w:type="dxa"/>
          </w:tcPr>
          <w:p w14:paraId="7EAB3B3F"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0A0CE27E"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B599FF7"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285A964E"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3645046E" w14:textId="77777777" w:rsidR="00892C46" w:rsidRPr="00337278" w:rsidRDefault="00892C46" w:rsidP="003E459A">
            <w:pPr>
              <w:rPr>
                <w:rFonts w:ascii="Times New Roman" w:hAnsi="Times New Roman"/>
              </w:rPr>
            </w:pPr>
            <w:r w:rsidRPr="00337278">
              <w:rPr>
                <w:rFonts w:ascii="Times New Roman" w:hAnsi="Times New Roman"/>
              </w:rPr>
              <w:t>no</w:t>
            </w:r>
          </w:p>
        </w:tc>
        <w:tc>
          <w:tcPr>
            <w:tcW w:w="536" w:type="dxa"/>
          </w:tcPr>
          <w:p w14:paraId="10C7BE7D"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59E382AC"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0818E258"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3DB005FD"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754E8DED" w14:textId="77777777" w:rsidTr="003E459A">
        <w:tc>
          <w:tcPr>
            <w:tcW w:w="1550" w:type="dxa"/>
          </w:tcPr>
          <w:p w14:paraId="2088DCEB" w14:textId="77777777" w:rsidR="00892C46" w:rsidRPr="00337278" w:rsidRDefault="00892C46" w:rsidP="003E459A">
            <w:pPr>
              <w:rPr>
                <w:rFonts w:ascii="Times New Roman" w:eastAsia="DengXian" w:hAnsi="Times New Roman"/>
                <w:color w:val="000000" w:themeColor="text1"/>
              </w:rPr>
            </w:pPr>
            <w:r w:rsidRPr="00337278">
              <w:rPr>
                <w:rFonts w:ascii="Times New Roman" w:eastAsia="DengXian" w:hAnsi="Times New Roman"/>
                <w:color w:val="000000" w:themeColor="text1"/>
              </w:rPr>
              <w:t>Caretta 2015</w:t>
            </w:r>
          </w:p>
        </w:tc>
        <w:tc>
          <w:tcPr>
            <w:tcW w:w="572" w:type="dxa"/>
          </w:tcPr>
          <w:p w14:paraId="3D8FF5F1"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56DAFED5"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A6F1AE1"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0366F9FE"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09126FE" w14:textId="77777777" w:rsidR="00892C46" w:rsidRPr="00337278" w:rsidRDefault="00892C46" w:rsidP="003E459A">
            <w:pPr>
              <w:rPr>
                <w:rFonts w:ascii="Times New Roman" w:hAnsi="Times New Roman"/>
              </w:rPr>
            </w:pPr>
            <w:r w:rsidRPr="00337278">
              <w:rPr>
                <w:rFonts w:ascii="Times New Roman" w:hAnsi="Times New Roman"/>
              </w:rPr>
              <w:t>no</w:t>
            </w:r>
          </w:p>
        </w:tc>
        <w:tc>
          <w:tcPr>
            <w:tcW w:w="536" w:type="dxa"/>
          </w:tcPr>
          <w:p w14:paraId="7B91AE12"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1ECFD38A"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25F3174C"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79D180FE" w14:textId="77777777" w:rsidR="00892C46" w:rsidRPr="00337278" w:rsidRDefault="00892C46" w:rsidP="003E459A">
            <w:pPr>
              <w:rPr>
                <w:rFonts w:ascii="Times New Roman" w:hAnsi="Times New Roman"/>
              </w:rPr>
            </w:pPr>
            <w:r w:rsidRPr="00337278">
              <w:rPr>
                <w:rFonts w:ascii="Times New Roman" w:hAnsi="Times New Roman"/>
              </w:rPr>
              <w:t>high</w:t>
            </w:r>
          </w:p>
        </w:tc>
      </w:tr>
      <w:tr w:rsidR="00892C46" w:rsidRPr="00337278" w14:paraId="65FCFBC0" w14:textId="77777777" w:rsidTr="003E459A">
        <w:tc>
          <w:tcPr>
            <w:tcW w:w="1550" w:type="dxa"/>
          </w:tcPr>
          <w:p w14:paraId="61A7AE76" w14:textId="77777777" w:rsidR="00892C46" w:rsidRPr="00337278" w:rsidRDefault="00892C46" w:rsidP="003E459A">
            <w:pPr>
              <w:rPr>
                <w:rFonts w:ascii="Times New Roman" w:eastAsia="DengXian" w:hAnsi="Times New Roman"/>
                <w:color w:val="000000" w:themeColor="text1"/>
              </w:rPr>
            </w:pPr>
            <w:r w:rsidRPr="00337278">
              <w:rPr>
                <w:rFonts w:ascii="Times New Roman" w:eastAsia="DengXian" w:hAnsi="Times New Roman"/>
                <w:color w:val="000000" w:themeColor="text1"/>
              </w:rPr>
              <w:t>Foti 2014</w:t>
            </w:r>
          </w:p>
        </w:tc>
        <w:tc>
          <w:tcPr>
            <w:tcW w:w="572" w:type="dxa"/>
          </w:tcPr>
          <w:p w14:paraId="78DCDE53"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4C4A00DA"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4E0F77D9"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427592B4"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3389D92F" w14:textId="77777777" w:rsidR="00892C46" w:rsidRPr="00337278" w:rsidRDefault="00892C46" w:rsidP="003E459A">
            <w:pPr>
              <w:rPr>
                <w:rFonts w:ascii="Times New Roman" w:hAnsi="Times New Roman"/>
              </w:rPr>
            </w:pPr>
            <w:r w:rsidRPr="00337278">
              <w:rPr>
                <w:rFonts w:ascii="Times New Roman" w:hAnsi="Times New Roman"/>
              </w:rPr>
              <w:t>no</w:t>
            </w:r>
          </w:p>
        </w:tc>
        <w:tc>
          <w:tcPr>
            <w:tcW w:w="536" w:type="dxa"/>
          </w:tcPr>
          <w:p w14:paraId="4A5DB917" w14:textId="77777777" w:rsidR="00892C46" w:rsidRPr="00337278" w:rsidRDefault="00892C46" w:rsidP="003E459A">
            <w:pPr>
              <w:rPr>
                <w:rFonts w:ascii="Times New Roman" w:hAnsi="Times New Roman"/>
              </w:rPr>
            </w:pPr>
            <w:r w:rsidRPr="00337278">
              <w:rPr>
                <w:rFonts w:ascii="Times New Roman" w:hAnsi="Times New Roman"/>
              </w:rPr>
              <w:t>no</w:t>
            </w:r>
          </w:p>
        </w:tc>
        <w:tc>
          <w:tcPr>
            <w:tcW w:w="746" w:type="dxa"/>
          </w:tcPr>
          <w:p w14:paraId="0892791B"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763CBACD"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12D73AF1" w14:textId="77777777" w:rsidR="00892C46" w:rsidRPr="00337278" w:rsidRDefault="00892C46" w:rsidP="003E459A">
            <w:pPr>
              <w:rPr>
                <w:rFonts w:ascii="Times New Roman" w:hAnsi="Times New Roman"/>
              </w:rPr>
            </w:pPr>
            <w:r w:rsidRPr="00337278">
              <w:rPr>
                <w:rFonts w:ascii="Times New Roman" w:hAnsi="Times New Roman"/>
              </w:rPr>
              <w:t>moderate</w:t>
            </w:r>
          </w:p>
        </w:tc>
      </w:tr>
      <w:tr w:rsidR="00892C46" w:rsidRPr="00337278" w14:paraId="0E2C0B24" w14:textId="77777777" w:rsidTr="003E459A">
        <w:tc>
          <w:tcPr>
            <w:tcW w:w="1550" w:type="dxa"/>
          </w:tcPr>
          <w:p w14:paraId="3552EA8A" w14:textId="77777777" w:rsidR="00892C46" w:rsidRPr="00337278" w:rsidRDefault="00892C46" w:rsidP="003E459A">
            <w:pPr>
              <w:rPr>
                <w:rFonts w:ascii="Times New Roman" w:eastAsia="DengXian" w:hAnsi="Times New Roman"/>
                <w:color w:val="000000" w:themeColor="text1"/>
              </w:rPr>
            </w:pPr>
            <w:r w:rsidRPr="00337278">
              <w:rPr>
                <w:rFonts w:ascii="Times New Roman" w:eastAsia="DengXian" w:hAnsi="Times New Roman"/>
                <w:color w:val="000000" w:themeColor="text1"/>
              </w:rPr>
              <w:t>Li 2014</w:t>
            </w:r>
          </w:p>
        </w:tc>
        <w:tc>
          <w:tcPr>
            <w:tcW w:w="572" w:type="dxa"/>
          </w:tcPr>
          <w:p w14:paraId="48FC784A"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189F85A7"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3AD7182F"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68C7859C"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495D96E6"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2672DE9B"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1FD2AD1D"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7047EBFA"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1234C9BD" w14:textId="77777777" w:rsidR="00892C46" w:rsidRPr="00337278" w:rsidRDefault="00892C46" w:rsidP="003E459A">
            <w:pPr>
              <w:rPr>
                <w:rFonts w:ascii="Times New Roman" w:hAnsi="Times New Roman"/>
              </w:rPr>
            </w:pPr>
            <w:r w:rsidRPr="00337278">
              <w:rPr>
                <w:rFonts w:ascii="Times New Roman" w:hAnsi="Times New Roman"/>
              </w:rPr>
              <w:t>high</w:t>
            </w:r>
          </w:p>
        </w:tc>
      </w:tr>
      <w:tr w:rsidR="00892C46" w:rsidRPr="00337278" w14:paraId="404FD869" w14:textId="77777777" w:rsidTr="003E459A">
        <w:tc>
          <w:tcPr>
            <w:tcW w:w="1550" w:type="dxa"/>
          </w:tcPr>
          <w:p w14:paraId="4AB40F63" w14:textId="77777777" w:rsidR="00892C46" w:rsidRPr="00337278" w:rsidRDefault="00892C46" w:rsidP="003E459A">
            <w:pPr>
              <w:rPr>
                <w:rFonts w:ascii="Times New Roman" w:eastAsia="DengXian" w:hAnsi="Times New Roman"/>
                <w:color w:val="000000" w:themeColor="text1"/>
              </w:rPr>
            </w:pPr>
            <w:r w:rsidRPr="00337278">
              <w:rPr>
                <w:rFonts w:ascii="Times New Roman" w:eastAsia="DengXian" w:hAnsi="Times New Roman"/>
                <w:color w:val="000000" w:themeColor="text1"/>
              </w:rPr>
              <w:t>Vaughan 2011</w:t>
            </w:r>
          </w:p>
        </w:tc>
        <w:tc>
          <w:tcPr>
            <w:tcW w:w="572" w:type="dxa"/>
          </w:tcPr>
          <w:p w14:paraId="78BF225A"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5795CB48"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8A47B46"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4919F868"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045B8EAB"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477CE447"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1D4E4D70"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5FFD8CC4"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1D0E1532" w14:textId="77777777" w:rsidR="00892C46" w:rsidRPr="00337278" w:rsidRDefault="00892C46" w:rsidP="003E459A">
            <w:pPr>
              <w:rPr>
                <w:rFonts w:ascii="Times New Roman" w:hAnsi="Times New Roman"/>
              </w:rPr>
            </w:pPr>
            <w:r w:rsidRPr="00337278">
              <w:rPr>
                <w:rFonts w:ascii="Times New Roman" w:hAnsi="Times New Roman"/>
              </w:rPr>
              <w:t>high</w:t>
            </w:r>
          </w:p>
        </w:tc>
      </w:tr>
      <w:tr w:rsidR="00892C46" w:rsidRPr="00337278" w14:paraId="68BBA093" w14:textId="77777777" w:rsidTr="003E459A">
        <w:tc>
          <w:tcPr>
            <w:tcW w:w="1550" w:type="dxa"/>
          </w:tcPr>
          <w:p w14:paraId="522E054B" w14:textId="77777777" w:rsidR="00892C46" w:rsidRPr="00337278" w:rsidRDefault="00892C46" w:rsidP="003E459A">
            <w:pPr>
              <w:rPr>
                <w:rFonts w:ascii="Times New Roman" w:eastAsia="DengXian" w:hAnsi="Times New Roman"/>
                <w:color w:val="000000" w:themeColor="text1"/>
              </w:rPr>
            </w:pPr>
            <w:r w:rsidRPr="00337278">
              <w:rPr>
                <w:rFonts w:ascii="Times New Roman" w:eastAsia="DengXian" w:hAnsi="Times New Roman"/>
                <w:color w:val="000000" w:themeColor="text1"/>
              </w:rPr>
              <w:t>Badalian 2010</w:t>
            </w:r>
          </w:p>
        </w:tc>
        <w:tc>
          <w:tcPr>
            <w:tcW w:w="572" w:type="dxa"/>
          </w:tcPr>
          <w:p w14:paraId="4A8DDD38"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3F6C986B"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44200A00"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1C2C86A2"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7335A627" w14:textId="77777777" w:rsidR="00892C46" w:rsidRPr="00337278" w:rsidRDefault="00892C46" w:rsidP="003E459A">
            <w:pPr>
              <w:rPr>
                <w:rFonts w:ascii="Times New Roman" w:hAnsi="Times New Roman"/>
              </w:rPr>
            </w:pPr>
            <w:r w:rsidRPr="00337278">
              <w:rPr>
                <w:rFonts w:ascii="Times New Roman" w:hAnsi="Times New Roman"/>
              </w:rPr>
              <w:t>yes</w:t>
            </w:r>
          </w:p>
        </w:tc>
        <w:tc>
          <w:tcPr>
            <w:tcW w:w="536" w:type="dxa"/>
          </w:tcPr>
          <w:p w14:paraId="6C3413F0" w14:textId="77777777" w:rsidR="00892C46" w:rsidRPr="00337278" w:rsidRDefault="00892C46" w:rsidP="003E459A">
            <w:pPr>
              <w:rPr>
                <w:rFonts w:ascii="Times New Roman" w:hAnsi="Times New Roman"/>
              </w:rPr>
            </w:pPr>
            <w:r w:rsidRPr="00337278">
              <w:rPr>
                <w:rFonts w:ascii="Times New Roman" w:hAnsi="Times New Roman"/>
              </w:rPr>
              <w:t>yes</w:t>
            </w:r>
          </w:p>
        </w:tc>
        <w:tc>
          <w:tcPr>
            <w:tcW w:w="746" w:type="dxa"/>
          </w:tcPr>
          <w:p w14:paraId="24EDBC13" w14:textId="77777777" w:rsidR="00892C46" w:rsidRPr="00337278" w:rsidRDefault="00892C46" w:rsidP="003E459A">
            <w:pPr>
              <w:rPr>
                <w:rFonts w:ascii="Times New Roman" w:hAnsi="Times New Roman"/>
              </w:rPr>
            </w:pPr>
            <w:r w:rsidRPr="00337278">
              <w:rPr>
                <w:rFonts w:ascii="Times New Roman" w:hAnsi="Times New Roman"/>
              </w:rPr>
              <w:t>yes</w:t>
            </w:r>
          </w:p>
        </w:tc>
        <w:tc>
          <w:tcPr>
            <w:tcW w:w="567" w:type="dxa"/>
          </w:tcPr>
          <w:p w14:paraId="4F54EF4E" w14:textId="77777777" w:rsidR="00892C46" w:rsidRPr="00337278" w:rsidRDefault="00892C46" w:rsidP="003E459A">
            <w:pPr>
              <w:rPr>
                <w:rFonts w:ascii="Times New Roman" w:hAnsi="Times New Roman"/>
              </w:rPr>
            </w:pPr>
            <w:r w:rsidRPr="00337278">
              <w:rPr>
                <w:rFonts w:ascii="Times New Roman" w:hAnsi="Times New Roman"/>
              </w:rPr>
              <w:t>yes</w:t>
            </w:r>
          </w:p>
        </w:tc>
        <w:tc>
          <w:tcPr>
            <w:tcW w:w="886" w:type="dxa"/>
          </w:tcPr>
          <w:p w14:paraId="086D6B57" w14:textId="77777777" w:rsidR="00892C46" w:rsidRPr="00337278" w:rsidRDefault="00892C46" w:rsidP="003E459A">
            <w:pPr>
              <w:rPr>
                <w:rFonts w:ascii="Times New Roman" w:hAnsi="Times New Roman"/>
              </w:rPr>
            </w:pPr>
            <w:r w:rsidRPr="00337278">
              <w:rPr>
                <w:rFonts w:ascii="Times New Roman" w:hAnsi="Times New Roman"/>
              </w:rPr>
              <w:t>high</w:t>
            </w:r>
          </w:p>
        </w:tc>
      </w:tr>
    </w:tbl>
    <w:p w14:paraId="5BE084C5" w14:textId="2CD9B525" w:rsidR="00892C46" w:rsidRDefault="00892C46" w:rsidP="00892C46">
      <w:pPr>
        <w:spacing w:line="480" w:lineRule="auto"/>
        <w:rPr>
          <w:rFonts w:ascii="Times New Roman" w:hAnsi="Times New Roman" w:cs="Times New Roman"/>
          <w:sz w:val="24"/>
        </w:rPr>
      </w:pPr>
      <w:r w:rsidRPr="00892C46">
        <w:rPr>
          <w:rFonts w:ascii="Times New Roman" w:hAnsi="Times New Roman" w:cs="Times New Roman"/>
          <w:sz w:val="24"/>
        </w:rPr>
        <w:t>Scores of 0–3, 4–6, and 7–8 were defined as low, moderate, and high quality, respectively.</w:t>
      </w:r>
    </w:p>
    <w:p w14:paraId="37071C2A" w14:textId="77777777" w:rsidR="00892C46" w:rsidRDefault="00892C46">
      <w:pPr>
        <w:widowControl/>
        <w:jc w:val="left"/>
        <w:rPr>
          <w:rFonts w:ascii="Times New Roman" w:hAnsi="Times New Roman" w:cs="Times New Roman"/>
          <w:sz w:val="24"/>
        </w:rPr>
      </w:pPr>
      <w:r>
        <w:rPr>
          <w:rFonts w:ascii="Times New Roman" w:hAnsi="Times New Roman" w:cs="Times New Roman"/>
          <w:sz w:val="24"/>
        </w:rPr>
        <w:br w:type="page"/>
      </w:r>
    </w:p>
    <w:p w14:paraId="59ABBF60" w14:textId="1441CC7C" w:rsidR="00A671F9" w:rsidRDefault="00892C46" w:rsidP="00892C46">
      <w:pPr>
        <w:spacing w:line="480" w:lineRule="auto"/>
        <w:rPr>
          <w:rFonts w:ascii="Times New Roman" w:hAnsi="Times New Roman" w:cs="Times New Roman"/>
          <w:sz w:val="24"/>
        </w:rPr>
      </w:pPr>
      <w:r>
        <w:rPr>
          <w:rFonts w:ascii="Times New Roman" w:hAnsi="Times New Roman" w:cs="Times New Roman"/>
          <w:b/>
          <w:bCs/>
          <w:noProof/>
          <w:sz w:val="24"/>
        </w:rPr>
        <w:lastRenderedPageBreak/>
        <w:drawing>
          <wp:inline distT="0" distB="0" distL="0" distR="0" wp14:anchorId="7066800E" wp14:editId="6B3E7FD1">
            <wp:extent cx="3248816" cy="67310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 Figure 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53315" cy="6740322"/>
                    </a:xfrm>
                    <a:prstGeom prst="rect">
                      <a:avLst/>
                    </a:prstGeom>
                  </pic:spPr>
                </pic:pic>
              </a:graphicData>
            </a:graphic>
          </wp:inline>
        </w:drawing>
      </w:r>
    </w:p>
    <w:p w14:paraId="3B4E6738" w14:textId="5BEB0BB1" w:rsidR="00892C46" w:rsidRDefault="00892C46" w:rsidP="00892C46">
      <w:pPr>
        <w:spacing w:line="480" w:lineRule="auto"/>
        <w:rPr>
          <w:rFonts w:ascii="Times New Roman" w:hAnsi="Times New Roman" w:cs="Times New Roman"/>
          <w:sz w:val="24"/>
        </w:rPr>
      </w:pPr>
      <w:r w:rsidRPr="00892C46">
        <w:rPr>
          <w:rFonts w:ascii="Times New Roman" w:hAnsi="Times New Roman" w:cs="Times New Roman"/>
          <w:b/>
          <w:bCs/>
          <w:sz w:val="24"/>
        </w:rPr>
        <w:t>S</w:t>
      </w:r>
      <w:r>
        <w:rPr>
          <w:rFonts w:ascii="Times New Roman" w:hAnsi="Times New Roman" w:cs="Times New Roman"/>
          <w:b/>
          <w:bCs/>
          <w:sz w:val="24"/>
        </w:rPr>
        <w:t>upplementary</w:t>
      </w:r>
      <w:r w:rsidRPr="00892C46">
        <w:rPr>
          <w:rFonts w:ascii="Times New Roman" w:hAnsi="Times New Roman" w:cs="Times New Roman"/>
          <w:b/>
          <w:bCs/>
          <w:sz w:val="24"/>
        </w:rPr>
        <w:t xml:space="preserve"> Fig.</w:t>
      </w:r>
      <w:r>
        <w:rPr>
          <w:rFonts w:ascii="Times New Roman" w:hAnsi="Times New Roman" w:cs="Times New Roman"/>
          <w:b/>
          <w:bCs/>
          <w:sz w:val="24"/>
        </w:rPr>
        <w:t xml:space="preserve"> 1</w:t>
      </w:r>
      <w:r w:rsidR="00BE27F3">
        <w:rPr>
          <w:rFonts w:ascii="Times New Roman" w:hAnsi="Times New Roman" w:cs="Times New Roman"/>
          <w:b/>
          <w:bCs/>
          <w:sz w:val="24"/>
        </w:rPr>
        <w:t>.</w:t>
      </w:r>
      <w:r w:rsidRPr="00892C46">
        <w:rPr>
          <w:rFonts w:ascii="Times New Roman" w:hAnsi="Times New Roman" w:cs="Times New Roman"/>
          <w:b/>
          <w:bCs/>
          <w:sz w:val="24"/>
        </w:rPr>
        <w:t xml:space="preserve"> </w:t>
      </w:r>
      <w:r w:rsidRPr="00892C46">
        <w:rPr>
          <w:rFonts w:ascii="Times New Roman" w:hAnsi="Times New Roman" w:cs="Times New Roman"/>
          <w:sz w:val="24"/>
        </w:rPr>
        <w:t>Risk of bias summary of included randomized controlled trials (RCTs).</w:t>
      </w:r>
    </w:p>
    <w:p w14:paraId="399B7F8E" w14:textId="77777777" w:rsidR="00892C46" w:rsidRDefault="00892C46">
      <w:pPr>
        <w:widowControl/>
        <w:jc w:val="left"/>
        <w:rPr>
          <w:rFonts w:ascii="Times New Roman" w:hAnsi="Times New Roman" w:cs="Times New Roman"/>
          <w:sz w:val="24"/>
        </w:rPr>
      </w:pPr>
      <w:r>
        <w:rPr>
          <w:rFonts w:ascii="Times New Roman" w:hAnsi="Times New Roman" w:cs="Times New Roman"/>
          <w:sz w:val="24"/>
        </w:rPr>
        <w:br w:type="page"/>
      </w:r>
    </w:p>
    <w:p w14:paraId="7EFB2907" w14:textId="7D3C64B9" w:rsidR="00892C46" w:rsidRDefault="00892C46" w:rsidP="00892C46">
      <w:pPr>
        <w:spacing w:line="48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14:anchorId="75AEB5E0" wp14:editId="6020F406">
            <wp:extent cx="5270500" cy="1950085"/>
            <wp:effectExtent l="0" t="0" r="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ure 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0" cy="1950085"/>
                    </a:xfrm>
                    <a:prstGeom prst="rect">
                      <a:avLst/>
                    </a:prstGeom>
                  </pic:spPr>
                </pic:pic>
              </a:graphicData>
            </a:graphic>
          </wp:inline>
        </w:drawing>
      </w:r>
    </w:p>
    <w:p w14:paraId="10F0F7FC" w14:textId="290EDBE6" w:rsidR="000419C9" w:rsidRDefault="00892C46" w:rsidP="00892C46">
      <w:pPr>
        <w:spacing w:line="480" w:lineRule="auto"/>
        <w:rPr>
          <w:rFonts w:ascii="Times New Roman" w:hAnsi="Times New Roman" w:cs="Times New Roman"/>
          <w:sz w:val="24"/>
        </w:rPr>
      </w:pPr>
      <w:bookmarkStart w:id="10" w:name="OLE_LINK262"/>
      <w:bookmarkStart w:id="11" w:name="OLE_LINK264"/>
      <w:r w:rsidRPr="00892C46">
        <w:rPr>
          <w:rFonts w:ascii="Times New Roman" w:hAnsi="Times New Roman" w:cs="Times New Roman"/>
          <w:b/>
          <w:bCs/>
          <w:sz w:val="24"/>
        </w:rPr>
        <w:t>S</w:t>
      </w:r>
      <w:r>
        <w:rPr>
          <w:rFonts w:ascii="Times New Roman" w:hAnsi="Times New Roman" w:cs="Times New Roman"/>
          <w:b/>
          <w:bCs/>
          <w:sz w:val="24"/>
        </w:rPr>
        <w:t>upplementary</w:t>
      </w:r>
      <w:r w:rsidRPr="00892C46">
        <w:rPr>
          <w:rFonts w:ascii="Times New Roman" w:hAnsi="Times New Roman" w:cs="Times New Roman"/>
          <w:b/>
          <w:bCs/>
          <w:sz w:val="24"/>
        </w:rPr>
        <w:t xml:space="preserve"> Fig.</w:t>
      </w:r>
      <w:r>
        <w:rPr>
          <w:rFonts w:ascii="Times New Roman" w:hAnsi="Times New Roman" w:cs="Times New Roman"/>
          <w:b/>
          <w:bCs/>
          <w:sz w:val="24"/>
        </w:rPr>
        <w:t xml:space="preserve"> 2</w:t>
      </w:r>
      <w:r w:rsidR="00BE27F3">
        <w:rPr>
          <w:rFonts w:ascii="Times New Roman" w:hAnsi="Times New Roman" w:cs="Times New Roman"/>
          <w:b/>
          <w:bCs/>
          <w:sz w:val="24"/>
        </w:rPr>
        <w:t>.</w:t>
      </w:r>
      <w:bookmarkEnd w:id="10"/>
      <w:bookmarkEnd w:id="11"/>
      <w:r w:rsidRPr="00892C46">
        <w:rPr>
          <w:rFonts w:ascii="Times New Roman" w:hAnsi="Times New Roman" w:cs="Times New Roman"/>
          <w:b/>
          <w:bCs/>
          <w:sz w:val="24"/>
        </w:rPr>
        <w:t xml:space="preserve"> </w:t>
      </w:r>
      <w:r w:rsidRPr="00892C46">
        <w:rPr>
          <w:rFonts w:ascii="Times New Roman" w:hAnsi="Times New Roman" w:cs="Times New Roman"/>
          <w:sz w:val="24"/>
        </w:rPr>
        <w:t>Risk of bias graph of included randomized controlled trials (RCTs).</w:t>
      </w:r>
    </w:p>
    <w:p w14:paraId="3A16C2A6" w14:textId="77777777" w:rsidR="000419C9" w:rsidRDefault="000419C9">
      <w:pPr>
        <w:widowControl/>
        <w:jc w:val="left"/>
        <w:rPr>
          <w:rFonts w:ascii="Times New Roman" w:hAnsi="Times New Roman" w:cs="Times New Roman"/>
          <w:sz w:val="24"/>
        </w:rPr>
      </w:pPr>
      <w:r>
        <w:rPr>
          <w:rFonts w:ascii="Times New Roman" w:hAnsi="Times New Roman" w:cs="Times New Roman"/>
          <w:sz w:val="24"/>
        </w:rPr>
        <w:br w:type="page"/>
      </w:r>
    </w:p>
    <w:p w14:paraId="40B2DE81" w14:textId="51667FC2" w:rsidR="00892C46" w:rsidRDefault="000419C9" w:rsidP="00892C46">
      <w:pPr>
        <w:spacing w:line="48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F588F08" wp14:editId="4EF117C5">
            <wp:extent cx="2635553" cy="7248292"/>
            <wp:effectExtent l="0" t="0" r="635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subgroup.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1966" cy="7293431"/>
                    </a:xfrm>
                    <a:prstGeom prst="rect">
                      <a:avLst/>
                    </a:prstGeom>
                  </pic:spPr>
                </pic:pic>
              </a:graphicData>
            </a:graphic>
          </wp:inline>
        </w:drawing>
      </w:r>
    </w:p>
    <w:p w14:paraId="2D018D6B" w14:textId="3F578616" w:rsidR="00892C46" w:rsidRDefault="000419C9" w:rsidP="00351598">
      <w:pPr>
        <w:spacing w:line="480" w:lineRule="auto"/>
        <w:rPr>
          <w:rFonts w:ascii="Times New Roman" w:hAnsi="Times New Roman" w:cs="Times New Roman"/>
          <w:sz w:val="24"/>
        </w:rPr>
      </w:pPr>
      <w:r w:rsidRPr="00892C46">
        <w:rPr>
          <w:rFonts w:ascii="Times New Roman" w:hAnsi="Times New Roman" w:cs="Times New Roman"/>
          <w:b/>
          <w:bCs/>
          <w:sz w:val="24"/>
        </w:rPr>
        <w:t>S</w:t>
      </w:r>
      <w:r>
        <w:rPr>
          <w:rFonts w:ascii="Times New Roman" w:hAnsi="Times New Roman" w:cs="Times New Roman"/>
          <w:b/>
          <w:bCs/>
          <w:sz w:val="24"/>
        </w:rPr>
        <w:t>upplementary</w:t>
      </w:r>
      <w:r w:rsidRPr="00892C46">
        <w:rPr>
          <w:rFonts w:ascii="Times New Roman" w:hAnsi="Times New Roman" w:cs="Times New Roman"/>
          <w:b/>
          <w:bCs/>
          <w:sz w:val="24"/>
        </w:rPr>
        <w:t xml:space="preserve"> Fig.</w:t>
      </w:r>
      <w:r>
        <w:rPr>
          <w:rFonts w:ascii="Times New Roman" w:hAnsi="Times New Roman" w:cs="Times New Roman"/>
          <w:b/>
          <w:bCs/>
          <w:sz w:val="24"/>
        </w:rPr>
        <w:t xml:space="preserve"> 3. </w:t>
      </w:r>
      <w:r w:rsidR="00FA226A" w:rsidRPr="00351598">
        <w:rPr>
          <w:rFonts w:ascii="Times New Roman" w:hAnsi="Times New Roman" w:cs="Times New Roman"/>
          <w:sz w:val="24"/>
        </w:rPr>
        <w:t>Subgroup analysis forest plot showing serum vitamin D levels between individuals with LUTS and controls. (A) Analysis based on population; (B) Analysis based on outcomes; (C) Analysis based on study design.</w:t>
      </w:r>
      <w:r w:rsidR="00325B6B">
        <w:rPr>
          <w:rFonts w:ascii="Times New Roman" w:hAnsi="Times New Roman" w:cs="Times New Roman"/>
          <w:sz w:val="24"/>
        </w:rPr>
        <w:t xml:space="preserve"> </w:t>
      </w:r>
      <w:r w:rsidR="00325B6B" w:rsidRPr="00EF2902">
        <w:rPr>
          <w:rFonts w:ascii="Times New Roman" w:hAnsi="Times New Roman" w:cs="Times New Roman"/>
          <w:sz w:val="24"/>
        </w:rPr>
        <w:t>Abbreviations: LUTS, lower urinary tract symptoms; WMD, weighted mean difference.</w:t>
      </w:r>
    </w:p>
    <w:p w14:paraId="4CE305E4" w14:textId="17683C94" w:rsidR="00892C46" w:rsidRDefault="00892C46" w:rsidP="00892C46">
      <w:pPr>
        <w:spacing w:line="48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14:anchorId="43C1DD08" wp14:editId="7F49585D">
            <wp:extent cx="4969303" cy="3530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Figure 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1355" cy="3532058"/>
                    </a:xfrm>
                    <a:prstGeom prst="rect">
                      <a:avLst/>
                    </a:prstGeom>
                  </pic:spPr>
                </pic:pic>
              </a:graphicData>
            </a:graphic>
          </wp:inline>
        </w:drawing>
      </w:r>
    </w:p>
    <w:p w14:paraId="14E8B410" w14:textId="28037181" w:rsidR="007754F0" w:rsidRDefault="00892C46" w:rsidP="00892C46">
      <w:pPr>
        <w:spacing w:line="480" w:lineRule="auto"/>
        <w:rPr>
          <w:rFonts w:ascii="Times New Roman" w:hAnsi="Times New Roman" w:cs="Times New Roman"/>
          <w:sz w:val="24"/>
        </w:rPr>
      </w:pPr>
      <w:r w:rsidRPr="00892C46">
        <w:rPr>
          <w:rFonts w:ascii="Times New Roman" w:hAnsi="Times New Roman" w:cs="Times New Roman"/>
          <w:b/>
          <w:bCs/>
          <w:sz w:val="24"/>
        </w:rPr>
        <w:t>S</w:t>
      </w:r>
      <w:r>
        <w:rPr>
          <w:rFonts w:ascii="Times New Roman" w:hAnsi="Times New Roman" w:cs="Times New Roman"/>
          <w:b/>
          <w:bCs/>
          <w:sz w:val="24"/>
        </w:rPr>
        <w:t>upplementary</w:t>
      </w:r>
      <w:r w:rsidRPr="00892C46">
        <w:rPr>
          <w:rFonts w:ascii="Times New Roman" w:hAnsi="Times New Roman" w:cs="Times New Roman"/>
          <w:b/>
          <w:bCs/>
          <w:sz w:val="24"/>
        </w:rPr>
        <w:t xml:space="preserve"> Fig. </w:t>
      </w:r>
      <w:r w:rsidR="00E33FCD">
        <w:rPr>
          <w:rFonts w:ascii="Times New Roman" w:hAnsi="Times New Roman" w:cs="Times New Roman"/>
          <w:b/>
          <w:bCs/>
          <w:sz w:val="24"/>
        </w:rPr>
        <w:t>4</w:t>
      </w:r>
      <w:r w:rsidR="00BE27F3">
        <w:rPr>
          <w:rFonts w:ascii="Times New Roman" w:hAnsi="Times New Roman" w:cs="Times New Roman"/>
          <w:b/>
          <w:bCs/>
          <w:sz w:val="24"/>
        </w:rPr>
        <w:t>.</w:t>
      </w:r>
      <w:r>
        <w:rPr>
          <w:rFonts w:ascii="Times New Roman" w:hAnsi="Times New Roman" w:cs="Times New Roman"/>
          <w:b/>
          <w:bCs/>
          <w:sz w:val="24"/>
        </w:rPr>
        <w:t xml:space="preserve"> </w:t>
      </w:r>
      <w:r w:rsidRPr="00892C46">
        <w:rPr>
          <w:rFonts w:ascii="Times New Roman" w:hAnsi="Times New Roman" w:cs="Times New Roman"/>
          <w:sz w:val="24"/>
        </w:rPr>
        <w:t>Funnel plot evaluating publication bias in studies assessing the serum vitamin D levels between LUTS and controls. Abbreviations: LUTS, lower urinary tract symptoms; WMD, weighted mean difference.</w:t>
      </w:r>
    </w:p>
    <w:p w14:paraId="0C70E34D" w14:textId="77777777" w:rsidR="007754F0" w:rsidRDefault="007754F0">
      <w:pPr>
        <w:widowControl/>
        <w:jc w:val="left"/>
        <w:rPr>
          <w:rFonts w:ascii="Times New Roman" w:hAnsi="Times New Roman" w:cs="Times New Roman"/>
          <w:sz w:val="24"/>
        </w:rPr>
      </w:pPr>
      <w:r>
        <w:rPr>
          <w:rFonts w:ascii="Times New Roman" w:hAnsi="Times New Roman" w:cs="Times New Roman"/>
          <w:sz w:val="24"/>
        </w:rPr>
        <w:br w:type="page"/>
      </w:r>
    </w:p>
    <w:p w14:paraId="74A0B1AF" w14:textId="26BFF668" w:rsidR="00892C46" w:rsidRDefault="007754F0" w:rsidP="00892C46">
      <w:pPr>
        <w:spacing w:line="480" w:lineRule="auto"/>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14:anchorId="170A2F7A" wp14:editId="7CCC178F">
            <wp:extent cx="4275667" cy="3043966"/>
            <wp:effectExtent l="0" t="0" r="444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 Figure 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0778" cy="3047604"/>
                    </a:xfrm>
                    <a:prstGeom prst="rect">
                      <a:avLst/>
                    </a:prstGeom>
                  </pic:spPr>
                </pic:pic>
              </a:graphicData>
            </a:graphic>
          </wp:inline>
        </w:drawing>
      </w:r>
    </w:p>
    <w:p w14:paraId="2D5CAE74" w14:textId="7BF931AB" w:rsidR="007754F0" w:rsidRDefault="007754F0" w:rsidP="00892C46">
      <w:pPr>
        <w:spacing w:line="480" w:lineRule="auto"/>
        <w:rPr>
          <w:rFonts w:ascii="Times New Roman" w:hAnsi="Times New Roman" w:cs="Times New Roman"/>
          <w:sz w:val="24"/>
        </w:rPr>
      </w:pPr>
      <w:r w:rsidRPr="007754F0">
        <w:rPr>
          <w:rFonts w:ascii="Times New Roman" w:hAnsi="Times New Roman" w:cs="Times New Roman"/>
          <w:b/>
          <w:bCs/>
          <w:sz w:val="24"/>
        </w:rPr>
        <w:t>S</w:t>
      </w:r>
      <w:r>
        <w:rPr>
          <w:rFonts w:ascii="Times New Roman" w:hAnsi="Times New Roman" w:cs="Times New Roman"/>
          <w:b/>
          <w:bCs/>
          <w:sz w:val="24"/>
        </w:rPr>
        <w:t>upplementary</w:t>
      </w:r>
      <w:r w:rsidRPr="007754F0">
        <w:rPr>
          <w:rFonts w:ascii="Times New Roman" w:hAnsi="Times New Roman" w:cs="Times New Roman"/>
          <w:b/>
          <w:bCs/>
          <w:sz w:val="24"/>
        </w:rPr>
        <w:t xml:space="preserve"> Fig.</w:t>
      </w:r>
      <w:r w:rsidRPr="007754F0">
        <w:rPr>
          <w:rFonts w:ascii="Times New Roman" w:hAnsi="Times New Roman" w:cs="Times New Roman"/>
          <w:sz w:val="24"/>
        </w:rPr>
        <w:t xml:space="preserve"> </w:t>
      </w:r>
      <w:r w:rsidR="00E33FCD">
        <w:rPr>
          <w:rFonts w:ascii="Times New Roman" w:hAnsi="Times New Roman" w:cs="Times New Roman"/>
          <w:b/>
          <w:bCs/>
          <w:sz w:val="24"/>
        </w:rPr>
        <w:t>5</w:t>
      </w:r>
      <w:r>
        <w:rPr>
          <w:rFonts w:ascii="Times New Roman" w:hAnsi="Times New Roman" w:cs="Times New Roman"/>
          <w:b/>
          <w:bCs/>
          <w:sz w:val="24"/>
        </w:rPr>
        <w:t>.</w:t>
      </w:r>
      <w:r>
        <w:rPr>
          <w:rFonts w:ascii="Times New Roman" w:hAnsi="Times New Roman" w:cs="Times New Roman"/>
          <w:sz w:val="24"/>
        </w:rPr>
        <w:t xml:space="preserve"> </w:t>
      </w:r>
      <w:r w:rsidRPr="007754F0">
        <w:rPr>
          <w:rFonts w:ascii="Times New Roman" w:hAnsi="Times New Roman" w:cs="Times New Roman"/>
          <w:sz w:val="24"/>
        </w:rPr>
        <w:t>Funnel plot evaluating publication bias in studies assessing the association between low vitamin D levels and the risk of LUTS. Abbreviations: LUTS, lower urinary tract symptoms; OR, odds ratio.</w:t>
      </w:r>
    </w:p>
    <w:p w14:paraId="63384693" w14:textId="77777777" w:rsidR="007754F0" w:rsidRDefault="007754F0">
      <w:pPr>
        <w:widowControl/>
        <w:jc w:val="left"/>
        <w:rPr>
          <w:rFonts w:ascii="Times New Roman" w:hAnsi="Times New Roman" w:cs="Times New Roman"/>
          <w:sz w:val="24"/>
        </w:rPr>
      </w:pPr>
      <w:r>
        <w:rPr>
          <w:rFonts w:ascii="Times New Roman" w:hAnsi="Times New Roman" w:cs="Times New Roman"/>
          <w:sz w:val="24"/>
        </w:rPr>
        <w:br w:type="page"/>
      </w:r>
    </w:p>
    <w:p w14:paraId="1E9C71A6" w14:textId="7BE84DAA" w:rsidR="007754F0" w:rsidRDefault="007754F0" w:rsidP="007754F0">
      <w:pPr>
        <w:spacing w:line="480" w:lineRule="auto"/>
        <w:jc w:val="left"/>
        <w:rPr>
          <w:rFonts w:ascii="Times New Roman" w:hAnsi="Times New Roman" w:cs="Times New Roman"/>
          <w:sz w:val="24"/>
        </w:rPr>
      </w:pPr>
      <w:r>
        <w:rPr>
          <w:noProof/>
        </w:rPr>
        <w:lastRenderedPageBreak/>
        <w:drawing>
          <wp:inline distT="0" distB="0" distL="0" distR="0" wp14:anchorId="034F0C9C" wp14:editId="0AA36284">
            <wp:extent cx="4991203" cy="362373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se-response.tif"/>
                    <pic:cNvPicPr/>
                  </pic:nvPicPr>
                  <pic:blipFill>
                    <a:blip r:embed="rId12">
                      <a:extLst>
                        <a:ext uri="{28A0092B-C50C-407E-A947-70E740481C1C}">
                          <a14:useLocalDpi xmlns:a14="http://schemas.microsoft.com/office/drawing/2010/main" val="0"/>
                        </a:ext>
                      </a:extLst>
                    </a:blip>
                    <a:stretch>
                      <a:fillRect/>
                    </a:stretch>
                  </pic:blipFill>
                  <pic:spPr>
                    <a:xfrm>
                      <a:off x="0" y="0"/>
                      <a:ext cx="4993060" cy="3625082"/>
                    </a:xfrm>
                    <a:prstGeom prst="rect">
                      <a:avLst/>
                    </a:prstGeom>
                  </pic:spPr>
                </pic:pic>
              </a:graphicData>
            </a:graphic>
          </wp:inline>
        </w:drawing>
      </w:r>
    </w:p>
    <w:p w14:paraId="19F87B6E" w14:textId="21F37438" w:rsidR="00E33FCD" w:rsidRDefault="007754F0" w:rsidP="00892C46">
      <w:pPr>
        <w:spacing w:line="480" w:lineRule="auto"/>
        <w:rPr>
          <w:rFonts w:ascii="Times New Roman" w:hAnsi="Times New Roman" w:cs="Times New Roman"/>
          <w:sz w:val="24"/>
        </w:rPr>
      </w:pPr>
      <w:r w:rsidRPr="007754F0">
        <w:rPr>
          <w:rFonts w:ascii="Times New Roman" w:hAnsi="Times New Roman" w:cs="Times New Roman"/>
          <w:b/>
          <w:bCs/>
          <w:sz w:val="24"/>
        </w:rPr>
        <w:t>S</w:t>
      </w:r>
      <w:r>
        <w:rPr>
          <w:rFonts w:ascii="Times New Roman" w:hAnsi="Times New Roman" w:cs="Times New Roman"/>
          <w:b/>
          <w:bCs/>
          <w:sz w:val="24"/>
        </w:rPr>
        <w:t>upplementary</w:t>
      </w:r>
      <w:r w:rsidRPr="007754F0">
        <w:rPr>
          <w:rFonts w:ascii="Times New Roman" w:hAnsi="Times New Roman" w:cs="Times New Roman"/>
          <w:b/>
          <w:bCs/>
          <w:sz w:val="24"/>
        </w:rPr>
        <w:t xml:space="preserve"> Fig.</w:t>
      </w:r>
      <w:r>
        <w:rPr>
          <w:rFonts w:ascii="Times New Roman" w:hAnsi="Times New Roman" w:cs="Times New Roman"/>
          <w:b/>
          <w:bCs/>
          <w:sz w:val="24"/>
        </w:rPr>
        <w:t xml:space="preserve"> </w:t>
      </w:r>
      <w:r w:rsidR="00E33FCD">
        <w:rPr>
          <w:rFonts w:ascii="Times New Roman" w:hAnsi="Times New Roman" w:cs="Times New Roman"/>
          <w:b/>
          <w:bCs/>
          <w:sz w:val="24"/>
        </w:rPr>
        <w:t>6</w:t>
      </w:r>
      <w:r>
        <w:rPr>
          <w:rFonts w:ascii="Times New Roman" w:hAnsi="Times New Roman" w:cs="Times New Roman"/>
          <w:b/>
          <w:bCs/>
          <w:sz w:val="24"/>
        </w:rPr>
        <w:t>.</w:t>
      </w:r>
      <w:r w:rsidRPr="007754F0">
        <w:rPr>
          <w:rFonts w:ascii="Times New Roman" w:hAnsi="Times New Roman" w:cs="Times New Roman"/>
          <w:b/>
          <w:bCs/>
          <w:sz w:val="24"/>
        </w:rPr>
        <w:t xml:space="preserve"> </w:t>
      </w:r>
      <w:r w:rsidRPr="007754F0">
        <w:rPr>
          <w:rFonts w:ascii="Times New Roman" w:hAnsi="Times New Roman" w:cs="Times New Roman"/>
          <w:sz w:val="24"/>
        </w:rPr>
        <w:t>Dose–response analysis of serum vitamin D levels and the risk of LUTS. Abbreviations: LUTS, lower urinary tract symptoms; OR, odds ratio.</w:t>
      </w:r>
    </w:p>
    <w:p w14:paraId="21D1A97F" w14:textId="77777777" w:rsidR="00E33FCD" w:rsidRDefault="00E33FCD">
      <w:pPr>
        <w:widowControl/>
        <w:jc w:val="left"/>
        <w:rPr>
          <w:rFonts w:ascii="Times New Roman" w:hAnsi="Times New Roman" w:cs="Times New Roman"/>
          <w:sz w:val="24"/>
        </w:rPr>
      </w:pPr>
      <w:r>
        <w:rPr>
          <w:rFonts w:ascii="Times New Roman" w:hAnsi="Times New Roman" w:cs="Times New Roman"/>
          <w:sz w:val="24"/>
        </w:rPr>
        <w:br w:type="page"/>
      </w:r>
    </w:p>
    <w:p w14:paraId="1039C556" w14:textId="7F45E384" w:rsidR="007754F0" w:rsidRDefault="00E33FCD" w:rsidP="00892C46">
      <w:pPr>
        <w:spacing w:line="48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7363ACF" wp14:editId="0C69163F">
            <wp:extent cx="2537551" cy="6869151"/>
            <wp:effectExtent l="0" t="0" r="2540"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subgroup.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8207" cy="6897995"/>
                    </a:xfrm>
                    <a:prstGeom prst="rect">
                      <a:avLst/>
                    </a:prstGeom>
                  </pic:spPr>
                </pic:pic>
              </a:graphicData>
            </a:graphic>
          </wp:inline>
        </w:drawing>
      </w:r>
    </w:p>
    <w:p w14:paraId="3F1F0E45" w14:textId="13BE4F01" w:rsidR="007754F0" w:rsidRDefault="00E33FCD" w:rsidP="00351598">
      <w:pPr>
        <w:spacing w:line="480" w:lineRule="auto"/>
        <w:rPr>
          <w:rFonts w:ascii="Times New Roman" w:hAnsi="Times New Roman" w:cs="Times New Roman"/>
          <w:sz w:val="24"/>
        </w:rPr>
      </w:pPr>
      <w:r w:rsidRPr="00351598">
        <w:rPr>
          <w:rFonts w:ascii="Times New Roman" w:hAnsi="Times New Roman" w:cs="Times New Roman"/>
          <w:b/>
          <w:bCs/>
          <w:sz w:val="24"/>
        </w:rPr>
        <w:t>Supplementary Fig. 7.</w:t>
      </w:r>
      <w:r>
        <w:rPr>
          <w:rFonts w:ascii="Times New Roman" w:hAnsi="Times New Roman" w:cs="Times New Roman"/>
          <w:sz w:val="24"/>
        </w:rPr>
        <w:t xml:space="preserve"> </w:t>
      </w:r>
      <w:r w:rsidRPr="00E33FCD">
        <w:rPr>
          <w:rFonts w:ascii="Times New Roman" w:hAnsi="Times New Roman" w:cs="Times New Roman"/>
          <w:sz w:val="24"/>
        </w:rPr>
        <w:t>Subgroup analysis forest plot showing the association between low serum vitamin D levels and the risk of LUTS.</w:t>
      </w:r>
      <w:r>
        <w:rPr>
          <w:rFonts w:ascii="Times New Roman" w:hAnsi="Times New Roman" w:cs="Times New Roman" w:hint="eastAsia"/>
          <w:sz w:val="24"/>
        </w:rPr>
        <w:t xml:space="preserve"> </w:t>
      </w:r>
      <w:r w:rsidRPr="00E33FCD">
        <w:rPr>
          <w:rFonts w:ascii="Times New Roman" w:hAnsi="Times New Roman" w:cs="Times New Roman"/>
          <w:sz w:val="24"/>
        </w:rPr>
        <w:t>(A) Analysis based on population; (B) Analysis based on outcomes; (C) Analysis based on study design.</w:t>
      </w:r>
      <w:r w:rsidR="00FB260E">
        <w:rPr>
          <w:rFonts w:ascii="Times New Roman" w:hAnsi="Times New Roman" w:cs="Times New Roman"/>
          <w:sz w:val="24"/>
        </w:rPr>
        <w:t xml:space="preserve"> </w:t>
      </w:r>
      <w:r w:rsidR="00FB260E" w:rsidRPr="00637A2C">
        <w:rPr>
          <w:rFonts w:ascii="Times New Roman" w:hAnsi="Times New Roman" w:cs="Times New Roman"/>
          <w:sz w:val="24"/>
        </w:rPr>
        <w:t xml:space="preserve">Abbreviations: LUTS, lower urinary tract symptoms; </w:t>
      </w:r>
      <w:proofErr w:type="gramStart"/>
      <w:r w:rsidR="00FB260E" w:rsidRPr="00637A2C">
        <w:rPr>
          <w:rFonts w:ascii="Times New Roman" w:hAnsi="Times New Roman" w:cs="Times New Roman"/>
          <w:sz w:val="24"/>
        </w:rPr>
        <w:t>OR,</w:t>
      </w:r>
      <w:proofErr w:type="gramEnd"/>
      <w:r w:rsidR="00FB260E" w:rsidRPr="00637A2C">
        <w:rPr>
          <w:rFonts w:ascii="Times New Roman" w:hAnsi="Times New Roman" w:cs="Times New Roman"/>
          <w:sz w:val="24"/>
        </w:rPr>
        <w:t xml:space="preserve"> odds ratio.</w:t>
      </w:r>
    </w:p>
    <w:p w14:paraId="5F5E20B9" w14:textId="06E997DB" w:rsidR="007754F0" w:rsidRDefault="007754F0" w:rsidP="00892C46">
      <w:pPr>
        <w:spacing w:line="480" w:lineRule="auto"/>
        <w:rPr>
          <w:rFonts w:ascii="Times New Roman" w:hAnsi="Times New Roman" w:cs="Times New Roman"/>
          <w:sz w:val="20"/>
          <w:szCs w:val="20"/>
        </w:rPr>
      </w:pPr>
      <w:r>
        <w:rPr>
          <w:rFonts w:ascii="Times New Roman" w:hAnsi="Times New Roman" w:cs="Times New Roman"/>
          <w:noProof/>
          <w:sz w:val="24"/>
        </w:rPr>
        <w:lastRenderedPageBreak/>
        <w:drawing>
          <wp:inline distT="0" distB="0" distL="0" distR="0" wp14:anchorId="0090200C" wp14:editId="25CA6211">
            <wp:extent cx="5270500" cy="307467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 Figure 6.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0500" cy="3074670"/>
                    </a:xfrm>
                    <a:prstGeom prst="rect">
                      <a:avLst/>
                    </a:prstGeom>
                  </pic:spPr>
                </pic:pic>
              </a:graphicData>
            </a:graphic>
          </wp:inline>
        </w:drawing>
      </w:r>
      <w:r w:rsidRPr="007754F0">
        <w:rPr>
          <w:rFonts w:ascii="Times New Roman" w:hAnsi="Times New Roman" w:cs="Times New Roman"/>
          <w:b/>
          <w:bCs/>
          <w:sz w:val="20"/>
          <w:szCs w:val="20"/>
        </w:rPr>
        <w:t xml:space="preserve"> </w:t>
      </w:r>
      <w:r w:rsidRPr="007754F0">
        <w:rPr>
          <w:rFonts w:ascii="Times New Roman" w:hAnsi="Times New Roman" w:cs="Times New Roman"/>
          <w:b/>
          <w:bCs/>
          <w:sz w:val="24"/>
        </w:rPr>
        <w:t>S</w:t>
      </w:r>
      <w:r>
        <w:rPr>
          <w:rFonts w:ascii="Times New Roman" w:hAnsi="Times New Roman" w:cs="Times New Roman"/>
          <w:b/>
          <w:bCs/>
          <w:sz w:val="24"/>
        </w:rPr>
        <w:t>upplementary</w:t>
      </w:r>
      <w:r w:rsidRPr="007754F0">
        <w:rPr>
          <w:rFonts w:ascii="Times New Roman" w:hAnsi="Times New Roman" w:cs="Times New Roman"/>
          <w:b/>
          <w:bCs/>
          <w:sz w:val="24"/>
        </w:rPr>
        <w:t xml:space="preserve"> Fig.</w:t>
      </w:r>
      <w:r>
        <w:rPr>
          <w:rFonts w:ascii="Times New Roman" w:hAnsi="Times New Roman" w:cs="Times New Roman"/>
          <w:b/>
          <w:bCs/>
          <w:sz w:val="24"/>
        </w:rPr>
        <w:t xml:space="preserve"> </w:t>
      </w:r>
      <w:r w:rsidR="005E4DEC">
        <w:rPr>
          <w:rFonts w:ascii="Times New Roman" w:hAnsi="Times New Roman" w:cs="Times New Roman"/>
          <w:b/>
          <w:bCs/>
          <w:sz w:val="24"/>
        </w:rPr>
        <w:t>8</w:t>
      </w:r>
      <w:r>
        <w:rPr>
          <w:rFonts w:ascii="Times New Roman" w:hAnsi="Times New Roman" w:cs="Times New Roman"/>
          <w:b/>
          <w:bCs/>
          <w:sz w:val="24"/>
        </w:rPr>
        <w:t>.</w:t>
      </w:r>
      <w:r w:rsidRPr="007754F0">
        <w:rPr>
          <w:rFonts w:ascii="Times New Roman" w:hAnsi="Times New Roman" w:cs="Times New Roman"/>
          <w:b/>
          <w:bCs/>
          <w:sz w:val="24"/>
        </w:rPr>
        <w:t xml:space="preserve"> </w:t>
      </w:r>
      <w:r w:rsidRPr="007754F0">
        <w:rPr>
          <w:rFonts w:ascii="Times New Roman" w:hAnsi="Times New Roman" w:cs="Times New Roman"/>
          <w:sz w:val="24"/>
        </w:rPr>
        <w:t>Funnel plot after trim-and-fill method for the association between low serum vitamin D levels and the risk of LUTS.</w:t>
      </w:r>
    </w:p>
    <w:p w14:paraId="0DDD5B22" w14:textId="77777777" w:rsidR="007754F0" w:rsidRDefault="007754F0">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3FF51C8C" w14:textId="1F64CAA5" w:rsidR="007754F0" w:rsidRPr="007754F0" w:rsidRDefault="007754F0" w:rsidP="00892C46">
      <w:pPr>
        <w:spacing w:line="480" w:lineRule="auto"/>
        <w:rPr>
          <w:rFonts w:ascii="Times New Roman" w:hAnsi="Times New Roman" w:cs="Times New Roman"/>
          <w:sz w:val="24"/>
        </w:rPr>
      </w:pPr>
      <w:r w:rsidRPr="007754F0">
        <w:rPr>
          <w:rFonts w:ascii="Times New Roman" w:hAnsi="Times New Roman" w:cs="Times New Roman" w:hint="eastAsia"/>
          <w:noProof/>
          <w:sz w:val="24"/>
        </w:rPr>
        <w:lastRenderedPageBreak/>
        <w:drawing>
          <wp:inline distT="0" distB="0" distL="0" distR="0" wp14:anchorId="3A73B805" wp14:editId="046761A0">
            <wp:extent cx="4665133" cy="3070557"/>
            <wp:effectExtent l="0" t="0" r="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lementary Figure 7.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69457" cy="3073403"/>
                    </a:xfrm>
                    <a:prstGeom prst="rect">
                      <a:avLst/>
                    </a:prstGeom>
                  </pic:spPr>
                </pic:pic>
              </a:graphicData>
            </a:graphic>
          </wp:inline>
        </w:drawing>
      </w:r>
    </w:p>
    <w:p w14:paraId="78BEE658" w14:textId="4A7372C4" w:rsidR="007754F0" w:rsidRDefault="007754F0" w:rsidP="00892C46">
      <w:pPr>
        <w:spacing w:line="480" w:lineRule="auto"/>
        <w:rPr>
          <w:rFonts w:ascii="Times New Roman" w:hAnsi="Times New Roman" w:cs="Times New Roman"/>
          <w:sz w:val="24"/>
        </w:rPr>
      </w:pPr>
      <w:r w:rsidRPr="007754F0">
        <w:rPr>
          <w:rFonts w:ascii="Times New Roman" w:hAnsi="Times New Roman" w:cs="Times New Roman"/>
          <w:b/>
          <w:bCs/>
          <w:sz w:val="24"/>
        </w:rPr>
        <w:t>S</w:t>
      </w:r>
      <w:r>
        <w:rPr>
          <w:rFonts w:ascii="Times New Roman" w:hAnsi="Times New Roman" w:cs="Times New Roman"/>
          <w:b/>
          <w:bCs/>
          <w:sz w:val="24"/>
        </w:rPr>
        <w:t>upplementary</w:t>
      </w:r>
      <w:r w:rsidRPr="007754F0">
        <w:rPr>
          <w:rFonts w:ascii="Times New Roman" w:hAnsi="Times New Roman" w:cs="Times New Roman"/>
          <w:b/>
          <w:bCs/>
          <w:sz w:val="24"/>
        </w:rPr>
        <w:t xml:space="preserve"> Fig.</w:t>
      </w:r>
      <w:r>
        <w:rPr>
          <w:rFonts w:ascii="Times New Roman" w:hAnsi="Times New Roman" w:cs="Times New Roman"/>
          <w:b/>
          <w:bCs/>
          <w:sz w:val="24"/>
        </w:rPr>
        <w:t xml:space="preserve"> </w:t>
      </w:r>
      <w:r w:rsidR="005E4DEC">
        <w:rPr>
          <w:rFonts w:ascii="Times New Roman" w:hAnsi="Times New Roman" w:cs="Times New Roman"/>
          <w:b/>
          <w:bCs/>
          <w:sz w:val="24"/>
        </w:rPr>
        <w:t>9</w:t>
      </w:r>
      <w:r>
        <w:rPr>
          <w:rFonts w:ascii="Times New Roman" w:hAnsi="Times New Roman" w:cs="Times New Roman"/>
          <w:b/>
          <w:bCs/>
          <w:sz w:val="24"/>
        </w:rPr>
        <w:t>.</w:t>
      </w:r>
      <w:r w:rsidRPr="007754F0">
        <w:rPr>
          <w:rFonts w:ascii="Times New Roman" w:hAnsi="Times New Roman" w:cs="Times New Roman"/>
          <w:b/>
          <w:bCs/>
          <w:sz w:val="24"/>
        </w:rPr>
        <w:t xml:space="preserve"> </w:t>
      </w:r>
      <w:r w:rsidRPr="007754F0">
        <w:rPr>
          <w:rFonts w:ascii="Times New Roman" w:hAnsi="Times New Roman" w:cs="Times New Roman"/>
          <w:sz w:val="24"/>
        </w:rPr>
        <w:t>Association of low serum vitamin D levels with LUTS scores. Abbreviations: LUTS, lower urinary tract symptoms; SMD, Standard Mean Difference.</w:t>
      </w:r>
    </w:p>
    <w:p w14:paraId="1E9DDA9F" w14:textId="77777777" w:rsidR="007754F0" w:rsidRDefault="007754F0">
      <w:pPr>
        <w:widowControl/>
        <w:jc w:val="left"/>
        <w:rPr>
          <w:rFonts w:ascii="Times New Roman" w:hAnsi="Times New Roman" w:cs="Times New Roman"/>
          <w:sz w:val="24"/>
        </w:rPr>
      </w:pPr>
      <w:r>
        <w:rPr>
          <w:rFonts w:ascii="Times New Roman" w:hAnsi="Times New Roman" w:cs="Times New Roman"/>
          <w:sz w:val="24"/>
        </w:rPr>
        <w:br w:type="page"/>
      </w:r>
    </w:p>
    <w:p w14:paraId="568E2817" w14:textId="7A6AF22B" w:rsidR="007754F0" w:rsidRPr="007754F0" w:rsidRDefault="007754F0" w:rsidP="00892C46">
      <w:pPr>
        <w:spacing w:line="480" w:lineRule="auto"/>
        <w:rPr>
          <w:rFonts w:ascii="Times New Roman" w:hAnsi="Times New Roman" w:cs="Times New Roman"/>
          <w:sz w:val="24"/>
        </w:rPr>
      </w:pPr>
      <w:r w:rsidRPr="007754F0">
        <w:rPr>
          <w:rFonts w:ascii="Times New Roman" w:hAnsi="Times New Roman" w:cs="Times New Roman"/>
          <w:noProof/>
          <w:sz w:val="24"/>
        </w:rPr>
        <w:lastRenderedPageBreak/>
        <w:drawing>
          <wp:inline distT="0" distB="0" distL="0" distR="0" wp14:anchorId="4376958B" wp14:editId="6D9C71E5">
            <wp:extent cx="4681728" cy="5844305"/>
            <wp:effectExtent l="0" t="0" r="508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lementary Figure 8.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86979" cy="5850859"/>
                    </a:xfrm>
                    <a:prstGeom prst="rect">
                      <a:avLst/>
                    </a:prstGeom>
                  </pic:spPr>
                </pic:pic>
              </a:graphicData>
            </a:graphic>
          </wp:inline>
        </w:drawing>
      </w:r>
    </w:p>
    <w:p w14:paraId="73D948CA" w14:textId="4A06AA9C" w:rsidR="005E4DEC" w:rsidRDefault="007754F0" w:rsidP="007754F0">
      <w:pPr>
        <w:spacing w:line="480" w:lineRule="auto"/>
        <w:rPr>
          <w:rFonts w:ascii="Times New Roman" w:hAnsi="Times New Roman" w:cs="Times New Roman"/>
          <w:sz w:val="24"/>
        </w:rPr>
      </w:pPr>
      <w:r w:rsidRPr="007754F0">
        <w:rPr>
          <w:rFonts w:ascii="Times New Roman" w:hAnsi="Times New Roman" w:cs="Times New Roman"/>
          <w:b/>
          <w:bCs/>
          <w:sz w:val="24"/>
        </w:rPr>
        <w:t>S</w:t>
      </w:r>
      <w:r>
        <w:rPr>
          <w:rFonts w:ascii="Times New Roman" w:hAnsi="Times New Roman" w:cs="Times New Roman"/>
          <w:b/>
          <w:bCs/>
          <w:sz w:val="24"/>
        </w:rPr>
        <w:t>upplementary</w:t>
      </w:r>
      <w:r w:rsidRPr="007754F0">
        <w:rPr>
          <w:rFonts w:ascii="Times New Roman" w:hAnsi="Times New Roman" w:cs="Times New Roman"/>
          <w:b/>
          <w:bCs/>
          <w:sz w:val="24"/>
        </w:rPr>
        <w:t xml:space="preserve"> Fig. </w:t>
      </w:r>
      <w:r w:rsidR="005E4DEC">
        <w:rPr>
          <w:rFonts w:ascii="Times New Roman" w:hAnsi="Times New Roman" w:cs="Times New Roman"/>
          <w:b/>
          <w:bCs/>
          <w:sz w:val="24"/>
        </w:rPr>
        <w:t>10</w:t>
      </w:r>
      <w:r>
        <w:rPr>
          <w:rFonts w:ascii="Times New Roman" w:hAnsi="Times New Roman" w:cs="Times New Roman"/>
          <w:b/>
          <w:bCs/>
          <w:sz w:val="24"/>
        </w:rPr>
        <w:t xml:space="preserve">. </w:t>
      </w:r>
      <w:r w:rsidRPr="007754F0">
        <w:rPr>
          <w:rFonts w:ascii="Times New Roman" w:hAnsi="Times New Roman" w:cs="Times New Roman"/>
          <w:sz w:val="24"/>
        </w:rPr>
        <w:t>Forest plot showing the effect of vitamin D supplementation on LUTS scores. (A) The changes of LUTS scores after vitamin D supplementation. (B) The changes of re-mission rate of LUTS after vitamin D supplementation. Abbreviations: LUTS, lower urinary tract symptoms; SMD, Standard Mean Difference; OR, odds ratio.</w:t>
      </w:r>
    </w:p>
    <w:p w14:paraId="01B420BE" w14:textId="77777777" w:rsidR="005E4DEC" w:rsidRDefault="005E4DEC">
      <w:pPr>
        <w:widowControl/>
        <w:jc w:val="left"/>
        <w:rPr>
          <w:rFonts w:ascii="Times New Roman" w:hAnsi="Times New Roman" w:cs="Times New Roman"/>
          <w:sz w:val="24"/>
        </w:rPr>
      </w:pPr>
      <w:r>
        <w:rPr>
          <w:rFonts w:ascii="Times New Roman" w:hAnsi="Times New Roman" w:cs="Times New Roman"/>
          <w:sz w:val="24"/>
        </w:rPr>
        <w:br w:type="page"/>
      </w:r>
    </w:p>
    <w:p w14:paraId="42270283" w14:textId="0ECAC4C2" w:rsidR="007754F0" w:rsidRDefault="005E4DEC" w:rsidP="007754F0">
      <w:pPr>
        <w:spacing w:line="48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DAFE3DA" wp14:editId="1CD1293E">
            <wp:extent cx="2996285" cy="6980663"/>
            <wp:effectExtent l="0" t="0" r="127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subgroup.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8439" cy="7032276"/>
                    </a:xfrm>
                    <a:prstGeom prst="rect">
                      <a:avLst/>
                    </a:prstGeom>
                  </pic:spPr>
                </pic:pic>
              </a:graphicData>
            </a:graphic>
          </wp:inline>
        </w:drawing>
      </w:r>
    </w:p>
    <w:p w14:paraId="2DC0D93B" w14:textId="77777777" w:rsidR="00DA60B3" w:rsidRPr="00637A2C" w:rsidRDefault="005E4DEC" w:rsidP="00DA60B3">
      <w:pPr>
        <w:spacing w:line="480" w:lineRule="auto"/>
        <w:rPr>
          <w:rFonts w:ascii="Times New Roman" w:hAnsi="Times New Roman" w:cs="Times New Roman"/>
          <w:sz w:val="24"/>
        </w:rPr>
      </w:pPr>
      <w:r w:rsidRPr="007754F0">
        <w:rPr>
          <w:rFonts w:ascii="Times New Roman" w:hAnsi="Times New Roman" w:cs="Times New Roman"/>
          <w:b/>
          <w:bCs/>
          <w:sz w:val="24"/>
        </w:rPr>
        <w:t>S</w:t>
      </w:r>
      <w:r>
        <w:rPr>
          <w:rFonts w:ascii="Times New Roman" w:hAnsi="Times New Roman" w:cs="Times New Roman"/>
          <w:b/>
          <w:bCs/>
          <w:sz w:val="24"/>
        </w:rPr>
        <w:t>upplementary</w:t>
      </w:r>
      <w:r w:rsidRPr="007754F0">
        <w:rPr>
          <w:rFonts w:ascii="Times New Roman" w:hAnsi="Times New Roman" w:cs="Times New Roman"/>
          <w:b/>
          <w:bCs/>
          <w:sz w:val="24"/>
        </w:rPr>
        <w:t xml:space="preserve"> Fig. </w:t>
      </w:r>
      <w:r>
        <w:rPr>
          <w:rFonts w:ascii="Times New Roman" w:hAnsi="Times New Roman" w:cs="Times New Roman"/>
          <w:b/>
          <w:bCs/>
          <w:sz w:val="24"/>
        </w:rPr>
        <w:t xml:space="preserve">11. </w:t>
      </w:r>
      <w:r w:rsidRPr="00351598">
        <w:rPr>
          <w:rFonts w:ascii="Times New Roman" w:hAnsi="Times New Roman" w:cs="Times New Roman"/>
          <w:sz w:val="24"/>
        </w:rPr>
        <w:t>Subgroup analysis forest plot showing the effect of vitamin D supplementation on LUTS. (A) Analysis based on population; (B) Analysis based on outcomes; (C) Analysis based on study design.</w:t>
      </w:r>
      <w:r w:rsidR="00DA60B3">
        <w:rPr>
          <w:rFonts w:ascii="Times New Roman" w:hAnsi="Times New Roman" w:cs="Times New Roman"/>
          <w:sz w:val="24"/>
        </w:rPr>
        <w:t xml:space="preserve"> </w:t>
      </w:r>
      <w:r w:rsidR="00DA60B3" w:rsidRPr="00637A2C">
        <w:rPr>
          <w:rFonts w:ascii="Times New Roman" w:hAnsi="Times New Roman" w:cs="Times New Roman"/>
          <w:sz w:val="24"/>
        </w:rPr>
        <w:t>Abbreviations: LUTS, lower urinary tract symptoms; OR, odds ratio.</w:t>
      </w:r>
    </w:p>
    <w:p w14:paraId="0DA1A33D" w14:textId="7CCC019A" w:rsidR="007754F0" w:rsidRDefault="007754F0">
      <w:pPr>
        <w:widowControl/>
        <w:jc w:val="left"/>
        <w:rPr>
          <w:rFonts w:ascii="Times New Roman" w:hAnsi="Times New Roman" w:cs="Times New Roman"/>
          <w:sz w:val="24"/>
        </w:rPr>
      </w:pPr>
    </w:p>
    <w:p w14:paraId="4C644CF4" w14:textId="1027A6E0" w:rsidR="007754F0" w:rsidRDefault="007754F0" w:rsidP="007754F0">
      <w:pPr>
        <w:spacing w:line="480" w:lineRule="auto"/>
        <w:rPr>
          <w:rFonts w:ascii="Times New Roman" w:hAnsi="Times New Roman" w:cs="Times New Roman"/>
          <w:sz w:val="24"/>
        </w:rPr>
      </w:pPr>
      <w:r>
        <w:rPr>
          <w:rFonts w:ascii="Times New Roman" w:hAnsi="Times New Roman" w:cs="Times New Roman" w:hint="eastAsia"/>
          <w:noProof/>
          <w:sz w:val="24"/>
        </w:rPr>
        <w:drawing>
          <wp:inline distT="0" distB="0" distL="0" distR="0" wp14:anchorId="7107D264" wp14:editId="541F379E">
            <wp:extent cx="5105400" cy="3706643"/>
            <wp:effectExtent l="0" t="0" r="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lementary Figure 9.tif"/>
                    <pic:cNvPicPr/>
                  </pic:nvPicPr>
                  <pic:blipFill>
                    <a:blip r:embed="rId18">
                      <a:extLst>
                        <a:ext uri="{28A0092B-C50C-407E-A947-70E740481C1C}">
                          <a14:useLocalDpi xmlns:a14="http://schemas.microsoft.com/office/drawing/2010/main" val="0"/>
                        </a:ext>
                      </a:extLst>
                    </a:blip>
                    <a:stretch>
                      <a:fillRect/>
                    </a:stretch>
                  </pic:blipFill>
                  <pic:spPr>
                    <a:xfrm>
                      <a:off x="0" y="0"/>
                      <a:ext cx="5110996" cy="3710706"/>
                    </a:xfrm>
                    <a:prstGeom prst="rect">
                      <a:avLst/>
                    </a:prstGeom>
                  </pic:spPr>
                </pic:pic>
              </a:graphicData>
            </a:graphic>
          </wp:inline>
        </w:drawing>
      </w:r>
    </w:p>
    <w:p w14:paraId="5C398D3B" w14:textId="39667678" w:rsidR="007754F0" w:rsidRPr="007754F0" w:rsidRDefault="007754F0" w:rsidP="007754F0">
      <w:pPr>
        <w:spacing w:line="360" w:lineRule="auto"/>
        <w:rPr>
          <w:rFonts w:ascii="Times New Roman" w:hAnsi="Times New Roman" w:cs="Times New Roman"/>
          <w:sz w:val="24"/>
        </w:rPr>
      </w:pPr>
      <w:r w:rsidRPr="007754F0">
        <w:rPr>
          <w:rFonts w:ascii="Times New Roman" w:hAnsi="Times New Roman" w:cs="Times New Roman"/>
          <w:b/>
          <w:bCs/>
          <w:sz w:val="24"/>
        </w:rPr>
        <w:t>S</w:t>
      </w:r>
      <w:r>
        <w:rPr>
          <w:rFonts w:ascii="Times New Roman" w:hAnsi="Times New Roman" w:cs="Times New Roman"/>
          <w:b/>
          <w:bCs/>
          <w:sz w:val="24"/>
        </w:rPr>
        <w:t>upplementary</w:t>
      </w:r>
      <w:r w:rsidRPr="007754F0">
        <w:rPr>
          <w:rFonts w:ascii="Times New Roman" w:hAnsi="Times New Roman" w:cs="Times New Roman"/>
          <w:b/>
          <w:bCs/>
          <w:sz w:val="24"/>
        </w:rPr>
        <w:t xml:space="preserve"> Fig.</w:t>
      </w:r>
      <w:r w:rsidRPr="007754F0">
        <w:rPr>
          <w:rFonts w:ascii="Times New Roman" w:hAnsi="Times New Roman" w:cs="Times New Roman"/>
          <w:sz w:val="24"/>
        </w:rPr>
        <w:t xml:space="preserve"> </w:t>
      </w:r>
      <w:r w:rsidR="005E4DEC">
        <w:rPr>
          <w:rFonts w:ascii="Times New Roman" w:hAnsi="Times New Roman" w:cs="Times New Roman"/>
          <w:b/>
          <w:bCs/>
          <w:sz w:val="24"/>
        </w:rPr>
        <w:t>12</w:t>
      </w:r>
      <w:r w:rsidRPr="007754F0">
        <w:rPr>
          <w:rFonts w:ascii="Times New Roman" w:hAnsi="Times New Roman" w:cs="Times New Roman"/>
          <w:b/>
          <w:bCs/>
          <w:sz w:val="24"/>
        </w:rPr>
        <w:t>.</w:t>
      </w:r>
      <w:r>
        <w:rPr>
          <w:rFonts w:ascii="Times New Roman" w:hAnsi="Times New Roman" w:cs="Times New Roman"/>
          <w:sz w:val="24"/>
        </w:rPr>
        <w:t xml:space="preserve"> </w:t>
      </w:r>
      <w:r w:rsidRPr="007754F0">
        <w:rPr>
          <w:rFonts w:ascii="Times New Roman" w:hAnsi="Times New Roman" w:cs="Times New Roman"/>
          <w:sz w:val="24"/>
        </w:rPr>
        <w:t>Funnel plot of studies evaluating the effect of vitamin D supplementation on the risk of LUTS. Abbreviations: LUTS, lower urinary tract symptoms; OR, odds ratio.</w:t>
      </w:r>
    </w:p>
    <w:sectPr w:rsidR="007754F0" w:rsidRPr="007754F0" w:rsidSect="00E84F06">
      <w:footerReference w:type="even" r:id="rId19"/>
      <w:footerReference w:type="default" r:id="rId20"/>
      <w:pgSz w:w="11900" w:h="16840"/>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FE78D" w14:textId="77777777" w:rsidR="0032364E" w:rsidRDefault="0032364E" w:rsidP="002C29B0">
      <w:r>
        <w:separator/>
      </w:r>
    </w:p>
  </w:endnote>
  <w:endnote w:type="continuationSeparator" w:id="0">
    <w:p w14:paraId="4E8A8DB1" w14:textId="77777777" w:rsidR="0032364E" w:rsidRDefault="0032364E" w:rsidP="002C2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77882410"/>
      <w:docPartObj>
        <w:docPartGallery w:val="Page Numbers (Bottom of Page)"/>
        <w:docPartUnique/>
      </w:docPartObj>
    </w:sdtPr>
    <w:sdtEndPr>
      <w:rPr>
        <w:rStyle w:val="Sidnummer"/>
      </w:rPr>
    </w:sdtEndPr>
    <w:sdtContent>
      <w:p w14:paraId="443AB5FC" w14:textId="77460DF3" w:rsidR="00450CD3" w:rsidRDefault="00450CD3" w:rsidP="002C29B0">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1B73CAE0" w14:textId="77777777" w:rsidR="00450CD3" w:rsidRDefault="00450C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370651166"/>
      <w:docPartObj>
        <w:docPartGallery w:val="Page Numbers (Bottom of Page)"/>
        <w:docPartUnique/>
      </w:docPartObj>
    </w:sdtPr>
    <w:sdtEndPr>
      <w:rPr>
        <w:rStyle w:val="Sidnummer"/>
      </w:rPr>
    </w:sdtEndPr>
    <w:sdtContent>
      <w:p w14:paraId="441EBBCB" w14:textId="5F54FFD6" w:rsidR="00450CD3" w:rsidRDefault="00450CD3" w:rsidP="002C29B0">
        <w:pPr>
          <w:pStyle w:val="Sidfot"/>
          <w:framePr w:wrap="none" w:vAnchor="text" w:hAnchor="margin" w:xAlign="center"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50FA44C" w14:textId="77777777" w:rsidR="00450CD3" w:rsidRDefault="00450C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1648" w14:textId="77777777" w:rsidR="0032364E" w:rsidRDefault="0032364E" w:rsidP="002C29B0">
      <w:r>
        <w:separator/>
      </w:r>
    </w:p>
  </w:footnote>
  <w:footnote w:type="continuationSeparator" w:id="0">
    <w:p w14:paraId="5F7CB5E1" w14:textId="77777777" w:rsidR="0032364E" w:rsidRDefault="0032364E" w:rsidP="002C2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5443"/>
    <w:multiLevelType w:val="multilevel"/>
    <w:tmpl w:val="09E554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2009551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hyphenationZone w:val="425"/>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F9"/>
    <w:rsid w:val="00000997"/>
    <w:rsid w:val="00001551"/>
    <w:rsid w:val="0001279A"/>
    <w:rsid w:val="00015C1A"/>
    <w:rsid w:val="00027B73"/>
    <w:rsid w:val="00031EDD"/>
    <w:rsid w:val="000338A2"/>
    <w:rsid w:val="00035C22"/>
    <w:rsid w:val="000419C9"/>
    <w:rsid w:val="00045469"/>
    <w:rsid w:val="00055121"/>
    <w:rsid w:val="00062018"/>
    <w:rsid w:val="0006430C"/>
    <w:rsid w:val="000644D7"/>
    <w:rsid w:val="00065964"/>
    <w:rsid w:val="000829C7"/>
    <w:rsid w:val="0008616C"/>
    <w:rsid w:val="00096543"/>
    <w:rsid w:val="000A25CB"/>
    <w:rsid w:val="000C1348"/>
    <w:rsid w:val="000C167D"/>
    <w:rsid w:val="000C2CF4"/>
    <w:rsid w:val="000D1413"/>
    <w:rsid w:val="000D160E"/>
    <w:rsid w:val="000D44DC"/>
    <w:rsid w:val="000D4FAA"/>
    <w:rsid w:val="000E29B4"/>
    <w:rsid w:val="000E6B2A"/>
    <w:rsid w:val="000F3DD8"/>
    <w:rsid w:val="000F3E20"/>
    <w:rsid w:val="000F46DF"/>
    <w:rsid w:val="000F4CFE"/>
    <w:rsid w:val="001123EC"/>
    <w:rsid w:val="001236E6"/>
    <w:rsid w:val="001315B3"/>
    <w:rsid w:val="00137366"/>
    <w:rsid w:val="00146ACC"/>
    <w:rsid w:val="0015365C"/>
    <w:rsid w:val="00156AC9"/>
    <w:rsid w:val="00156EA1"/>
    <w:rsid w:val="001669BA"/>
    <w:rsid w:val="00167ADA"/>
    <w:rsid w:val="00171035"/>
    <w:rsid w:val="00172DBD"/>
    <w:rsid w:val="00182474"/>
    <w:rsid w:val="00185E0E"/>
    <w:rsid w:val="001963F0"/>
    <w:rsid w:val="0019772B"/>
    <w:rsid w:val="001A243B"/>
    <w:rsid w:val="001A36F4"/>
    <w:rsid w:val="001B35EE"/>
    <w:rsid w:val="001C096E"/>
    <w:rsid w:val="001C636A"/>
    <w:rsid w:val="001C6F8A"/>
    <w:rsid w:val="001D15A7"/>
    <w:rsid w:val="001D1B2A"/>
    <w:rsid w:val="001D213F"/>
    <w:rsid w:val="001E3F6D"/>
    <w:rsid w:val="001E5B5C"/>
    <w:rsid w:val="001E7454"/>
    <w:rsid w:val="001F1109"/>
    <w:rsid w:val="001F3466"/>
    <w:rsid w:val="00202B9E"/>
    <w:rsid w:val="00203C3A"/>
    <w:rsid w:val="00204C7A"/>
    <w:rsid w:val="00205D0B"/>
    <w:rsid w:val="00205E0A"/>
    <w:rsid w:val="00205EEA"/>
    <w:rsid w:val="00207332"/>
    <w:rsid w:val="002224C2"/>
    <w:rsid w:val="00225C92"/>
    <w:rsid w:val="002269AD"/>
    <w:rsid w:val="00231850"/>
    <w:rsid w:val="002405AD"/>
    <w:rsid w:val="0024142F"/>
    <w:rsid w:val="002420E5"/>
    <w:rsid w:val="00254CE9"/>
    <w:rsid w:val="00256851"/>
    <w:rsid w:val="00260CD0"/>
    <w:rsid w:val="002648C4"/>
    <w:rsid w:val="00266B2F"/>
    <w:rsid w:val="00270EA0"/>
    <w:rsid w:val="002717AF"/>
    <w:rsid w:val="00272D30"/>
    <w:rsid w:val="00281D4A"/>
    <w:rsid w:val="00282997"/>
    <w:rsid w:val="0028709D"/>
    <w:rsid w:val="00290189"/>
    <w:rsid w:val="00290762"/>
    <w:rsid w:val="0029227D"/>
    <w:rsid w:val="002935A0"/>
    <w:rsid w:val="00294AD3"/>
    <w:rsid w:val="002952BE"/>
    <w:rsid w:val="00296E71"/>
    <w:rsid w:val="002A1241"/>
    <w:rsid w:val="002A17D1"/>
    <w:rsid w:val="002A2084"/>
    <w:rsid w:val="002B02E1"/>
    <w:rsid w:val="002B21EA"/>
    <w:rsid w:val="002B5086"/>
    <w:rsid w:val="002B70D4"/>
    <w:rsid w:val="002C0CC5"/>
    <w:rsid w:val="002C29B0"/>
    <w:rsid w:val="002C562D"/>
    <w:rsid w:val="002C692F"/>
    <w:rsid w:val="002C722F"/>
    <w:rsid w:val="002E03D0"/>
    <w:rsid w:val="002E5A04"/>
    <w:rsid w:val="002E6BD3"/>
    <w:rsid w:val="002F4B0C"/>
    <w:rsid w:val="002F510C"/>
    <w:rsid w:val="002F70F4"/>
    <w:rsid w:val="00302A5E"/>
    <w:rsid w:val="00315BB5"/>
    <w:rsid w:val="00317A15"/>
    <w:rsid w:val="003204C8"/>
    <w:rsid w:val="00321F18"/>
    <w:rsid w:val="0032364E"/>
    <w:rsid w:val="00323AD5"/>
    <w:rsid w:val="00325B6B"/>
    <w:rsid w:val="00327802"/>
    <w:rsid w:val="003344F2"/>
    <w:rsid w:val="00336D1A"/>
    <w:rsid w:val="00337F22"/>
    <w:rsid w:val="00341325"/>
    <w:rsid w:val="003426A5"/>
    <w:rsid w:val="00343FBB"/>
    <w:rsid w:val="0034442C"/>
    <w:rsid w:val="003464F0"/>
    <w:rsid w:val="00350730"/>
    <w:rsid w:val="00351598"/>
    <w:rsid w:val="003634C7"/>
    <w:rsid w:val="00366BD9"/>
    <w:rsid w:val="003701A0"/>
    <w:rsid w:val="00370C71"/>
    <w:rsid w:val="00370E63"/>
    <w:rsid w:val="00372AC0"/>
    <w:rsid w:val="0038505B"/>
    <w:rsid w:val="0038548F"/>
    <w:rsid w:val="0038613F"/>
    <w:rsid w:val="00386F5E"/>
    <w:rsid w:val="003874FD"/>
    <w:rsid w:val="00391767"/>
    <w:rsid w:val="00395279"/>
    <w:rsid w:val="003971B3"/>
    <w:rsid w:val="003975ED"/>
    <w:rsid w:val="003A0114"/>
    <w:rsid w:val="003A6BFD"/>
    <w:rsid w:val="003B6278"/>
    <w:rsid w:val="003B7BF3"/>
    <w:rsid w:val="003C2144"/>
    <w:rsid w:val="003C5083"/>
    <w:rsid w:val="003C6E48"/>
    <w:rsid w:val="003D04E8"/>
    <w:rsid w:val="003D6A12"/>
    <w:rsid w:val="003E10FC"/>
    <w:rsid w:val="003E459A"/>
    <w:rsid w:val="003F0B9E"/>
    <w:rsid w:val="003F19A8"/>
    <w:rsid w:val="003F316C"/>
    <w:rsid w:val="003F752A"/>
    <w:rsid w:val="00401473"/>
    <w:rsid w:val="004138EE"/>
    <w:rsid w:val="004143DF"/>
    <w:rsid w:val="00414FB0"/>
    <w:rsid w:val="00415D4E"/>
    <w:rsid w:val="00415E0A"/>
    <w:rsid w:val="004177D1"/>
    <w:rsid w:val="0042108D"/>
    <w:rsid w:val="004225E3"/>
    <w:rsid w:val="00424926"/>
    <w:rsid w:val="0042543E"/>
    <w:rsid w:val="00427E1E"/>
    <w:rsid w:val="0043290F"/>
    <w:rsid w:val="00433942"/>
    <w:rsid w:val="004370C2"/>
    <w:rsid w:val="0044296E"/>
    <w:rsid w:val="00443B18"/>
    <w:rsid w:val="00450CD3"/>
    <w:rsid w:val="00454D21"/>
    <w:rsid w:val="00455463"/>
    <w:rsid w:val="00461AAC"/>
    <w:rsid w:val="00461B36"/>
    <w:rsid w:val="00461D95"/>
    <w:rsid w:val="00466541"/>
    <w:rsid w:val="004806C3"/>
    <w:rsid w:val="00486DAA"/>
    <w:rsid w:val="00487E80"/>
    <w:rsid w:val="00491464"/>
    <w:rsid w:val="00497340"/>
    <w:rsid w:val="004A21AF"/>
    <w:rsid w:val="004B1061"/>
    <w:rsid w:val="004B42E0"/>
    <w:rsid w:val="004B5B10"/>
    <w:rsid w:val="004B71A9"/>
    <w:rsid w:val="004C2F9F"/>
    <w:rsid w:val="004C5E03"/>
    <w:rsid w:val="004D5093"/>
    <w:rsid w:val="004D612D"/>
    <w:rsid w:val="004E0969"/>
    <w:rsid w:val="004E34DC"/>
    <w:rsid w:val="004E3783"/>
    <w:rsid w:val="004F085B"/>
    <w:rsid w:val="004F1913"/>
    <w:rsid w:val="004F37DE"/>
    <w:rsid w:val="004F57B5"/>
    <w:rsid w:val="004F70E3"/>
    <w:rsid w:val="004F7993"/>
    <w:rsid w:val="00500769"/>
    <w:rsid w:val="00502DA1"/>
    <w:rsid w:val="0051297F"/>
    <w:rsid w:val="00515AEB"/>
    <w:rsid w:val="00515F9D"/>
    <w:rsid w:val="00521C43"/>
    <w:rsid w:val="00521D2E"/>
    <w:rsid w:val="005240F1"/>
    <w:rsid w:val="00524F5F"/>
    <w:rsid w:val="005335D4"/>
    <w:rsid w:val="00534AED"/>
    <w:rsid w:val="005363DF"/>
    <w:rsid w:val="00542C96"/>
    <w:rsid w:val="005441C8"/>
    <w:rsid w:val="0054663C"/>
    <w:rsid w:val="00547258"/>
    <w:rsid w:val="00551B96"/>
    <w:rsid w:val="00555571"/>
    <w:rsid w:val="005640E4"/>
    <w:rsid w:val="005651A3"/>
    <w:rsid w:val="00576239"/>
    <w:rsid w:val="0057765E"/>
    <w:rsid w:val="00581C19"/>
    <w:rsid w:val="0058560A"/>
    <w:rsid w:val="00587AC4"/>
    <w:rsid w:val="00594333"/>
    <w:rsid w:val="005978F4"/>
    <w:rsid w:val="005A0E61"/>
    <w:rsid w:val="005B42AB"/>
    <w:rsid w:val="005B7A8D"/>
    <w:rsid w:val="005C145C"/>
    <w:rsid w:val="005C702F"/>
    <w:rsid w:val="005C739B"/>
    <w:rsid w:val="005D0670"/>
    <w:rsid w:val="005D19FB"/>
    <w:rsid w:val="005D37DD"/>
    <w:rsid w:val="005E2554"/>
    <w:rsid w:val="005E2858"/>
    <w:rsid w:val="005E2DD8"/>
    <w:rsid w:val="005E2E56"/>
    <w:rsid w:val="005E4DEC"/>
    <w:rsid w:val="005E4E91"/>
    <w:rsid w:val="005F0798"/>
    <w:rsid w:val="005F0BFF"/>
    <w:rsid w:val="005F143A"/>
    <w:rsid w:val="005F1F19"/>
    <w:rsid w:val="005F23E8"/>
    <w:rsid w:val="005F23EE"/>
    <w:rsid w:val="006065B7"/>
    <w:rsid w:val="006068A1"/>
    <w:rsid w:val="006072EB"/>
    <w:rsid w:val="0061475E"/>
    <w:rsid w:val="0061503C"/>
    <w:rsid w:val="006218F8"/>
    <w:rsid w:val="00624EBF"/>
    <w:rsid w:val="006271BE"/>
    <w:rsid w:val="00637443"/>
    <w:rsid w:val="00637A2C"/>
    <w:rsid w:val="0064023E"/>
    <w:rsid w:val="0064191A"/>
    <w:rsid w:val="00642508"/>
    <w:rsid w:val="00650F3A"/>
    <w:rsid w:val="00653595"/>
    <w:rsid w:val="00653FA1"/>
    <w:rsid w:val="00657D8E"/>
    <w:rsid w:val="00661153"/>
    <w:rsid w:val="00663C24"/>
    <w:rsid w:val="006645FB"/>
    <w:rsid w:val="00671B2F"/>
    <w:rsid w:val="00673D9E"/>
    <w:rsid w:val="0067641F"/>
    <w:rsid w:val="00682160"/>
    <w:rsid w:val="00684A7A"/>
    <w:rsid w:val="00685EB3"/>
    <w:rsid w:val="00687C44"/>
    <w:rsid w:val="00691B35"/>
    <w:rsid w:val="0069549B"/>
    <w:rsid w:val="006A1FCB"/>
    <w:rsid w:val="006B3284"/>
    <w:rsid w:val="006C009B"/>
    <w:rsid w:val="006C0864"/>
    <w:rsid w:val="006C270C"/>
    <w:rsid w:val="006C4462"/>
    <w:rsid w:val="006C6401"/>
    <w:rsid w:val="006D0CCC"/>
    <w:rsid w:val="006D10D0"/>
    <w:rsid w:val="006D4D15"/>
    <w:rsid w:val="006D52BC"/>
    <w:rsid w:val="006E7842"/>
    <w:rsid w:val="006F42BD"/>
    <w:rsid w:val="00710448"/>
    <w:rsid w:val="00712EDF"/>
    <w:rsid w:val="00715526"/>
    <w:rsid w:val="00722672"/>
    <w:rsid w:val="00733913"/>
    <w:rsid w:val="00734C6D"/>
    <w:rsid w:val="007371C0"/>
    <w:rsid w:val="00741C0A"/>
    <w:rsid w:val="00752FFC"/>
    <w:rsid w:val="0076042B"/>
    <w:rsid w:val="00761870"/>
    <w:rsid w:val="00761A4C"/>
    <w:rsid w:val="0076440A"/>
    <w:rsid w:val="0077068A"/>
    <w:rsid w:val="00772F7C"/>
    <w:rsid w:val="0077316A"/>
    <w:rsid w:val="007754F0"/>
    <w:rsid w:val="007774A9"/>
    <w:rsid w:val="00780C6F"/>
    <w:rsid w:val="00782DA3"/>
    <w:rsid w:val="007843C0"/>
    <w:rsid w:val="0078464D"/>
    <w:rsid w:val="00791389"/>
    <w:rsid w:val="00791D64"/>
    <w:rsid w:val="00797D51"/>
    <w:rsid w:val="007A0479"/>
    <w:rsid w:val="007A2D24"/>
    <w:rsid w:val="007C3B17"/>
    <w:rsid w:val="007C47DC"/>
    <w:rsid w:val="007E5517"/>
    <w:rsid w:val="007F2CAB"/>
    <w:rsid w:val="0080257A"/>
    <w:rsid w:val="008041B2"/>
    <w:rsid w:val="00804964"/>
    <w:rsid w:val="008053AE"/>
    <w:rsid w:val="00806370"/>
    <w:rsid w:val="00820483"/>
    <w:rsid w:val="00820BC3"/>
    <w:rsid w:val="00824D13"/>
    <w:rsid w:val="008253CE"/>
    <w:rsid w:val="00834025"/>
    <w:rsid w:val="00850163"/>
    <w:rsid w:val="00853016"/>
    <w:rsid w:val="0085347D"/>
    <w:rsid w:val="0085448B"/>
    <w:rsid w:val="00860F5A"/>
    <w:rsid w:val="008628BB"/>
    <w:rsid w:val="00865C77"/>
    <w:rsid w:val="00870D74"/>
    <w:rsid w:val="00875F1B"/>
    <w:rsid w:val="0088066D"/>
    <w:rsid w:val="00884C07"/>
    <w:rsid w:val="00885392"/>
    <w:rsid w:val="00892C46"/>
    <w:rsid w:val="00892CFA"/>
    <w:rsid w:val="008939D4"/>
    <w:rsid w:val="008954FF"/>
    <w:rsid w:val="0089775D"/>
    <w:rsid w:val="008A4EEB"/>
    <w:rsid w:val="008B20DA"/>
    <w:rsid w:val="008B398F"/>
    <w:rsid w:val="008C0D27"/>
    <w:rsid w:val="008C3238"/>
    <w:rsid w:val="008C4B40"/>
    <w:rsid w:val="008C5CF6"/>
    <w:rsid w:val="008C703F"/>
    <w:rsid w:val="008C7F20"/>
    <w:rsid w:val="008D0473"/>
    <w:rsid w:val="008D293E"/>
    <w:rsid w:val="008D426B"/>
    <w:rsid w:val="008D5D20"/>
    <w:rsid w:val="008E4ABA"/>
    <w:rsid w:val="008E57E5"/>
    <w:rsid w:val="008F2FC1"/>
    <w:rsid w:val="008F3159"/>
    <w:rsid w:val="008F4BBD"/>
    <w:rsid w:val="008F5F77"/>
    <w:rsid w:val="009062C3"/>
    <w:rsid w:val="009155BA"/>
    <w:rsid w:val="00920D5F"/>
    <w:rsid w:val="00924F4C"/>
    <w:rsid w:val="009250DF"/>
    <w:rsid w:val="00927D7C"/>
    <w:rsid w:val="009316BB"/>
    <w:rsid w:val="00944E96"/>
    <w:rsid w:val="00954EE0"/>
    <w:rsid w:val="00960D9A"/>
    <w:rsid w:val="009635F0"/>
    <w:rsid w:val="009645FE"/>
    <w:rsid w:val="009716F2"/>
    <w:rsid w:val="00972497"/>
    <w:rsid w:val="009731DF"/>
    <w:rsid w:val="00973C84"/>
    <w:rsid w:val="0097490D"/>
    <w:rsid w:val="00975688"/>
    <w:rsid w:val="00976E75"/>
    <w:rsid w:val="009776A8"/>
    <w:rsid w:val="0098584D"/>
    <w:rsid w:val="009949C7"/>
    <w:rsid w:val="00996BDC"/>
    <w:rsid w:val="009A06D2"/>
    <w:rsid w:val="009A1FC5"/>
    <w:rsid w:val="009A2883"/>
    <w:rsid w:val="009A2E50"/>
    <w:rsid w:val="009B14EE"/>
    <w:rsid w:val="009B2C5A"/>
    <w:rsid w:val="009C3D78"/>
    <w:rsid w:val="009C4C5C"/>
    <w:rsid w:val="009D38E1"/>
    <w:rsid w:val="009E502C"/>
    <w:rsid w:val="009E7E61"/>
    <w:rsid w:val="009F1024"/>
    <w:rsid w:val="009F307E"/>
    <w:rsid w:val="009F32D4"/>
    <w:rsid w:val="009F4B95"/>
    <w:rsid w:val="00A00E39"/>
    <w:rsid w:val="00A01174"/>
    <w:rsid w:val="00A0608D"/>
    <w:rsid w:val="00A071BF"/>
    <w:rsid w:val="00A12499"/>
    <w:rsid w:val="00A141AC"/>
    <w:rsid w:val="00A23173"/>
    <w:rsid w:val="00A25577"/>
    <w:rsid w:val="00A27520"/>
    <w:rsid w:val="00A335B4"/>
    <w:rsid w:val="00A47D33"/>
    <w:rsid w:val="00A51645"/>
    <w:rsid w:val="00A55BA8"/>
    <w:rsid w:val="00A63B81"/>
    <w:rsid w:val="00A66360"/>
    <w:rsid w:val="00A663AC"/>
    <w:rsid w:val="00A66761"/>
    <w:rsid w:val="00A671F9"/>
    <w:rsid w:val="00A75E82"/>
    <w:rsid w:val="00A7668A"/>
    <w:rsid w:val="00A77EB7"/>
    <w:rsid w:val="00A81EC8"/>
    <w:rsid w:val="00A92F5B"/>
    <w:rsid w:val="00A9337B"/>
    <w:rsid w:val="00AA1713"/>
    <w:rsid w:val="00AA2F28"/>
    <w:rsid w:val="00AA6053"/>
    <w:rsid w:val="00AA73C8"/>
    <w:rsid w:val="00AA749C"/>
    <w:rsid w:val="00AB129F"/>
    <w:rsid w:val="00AB505F"/>
    <w:rsid w:val="00AB6828"/>
    <w:rsid w:val="00AC0110"/>
    <w:rsid w:val="00AC6327"/>
    <w:rsid w:val="00AD1B28"/>
    <w:rsid w:val="00AD3046"/>
    <w:rsid w:val="00AD383A"/>
    <w:rsid w:val="00AD54A2"/>
    <w:rsid w:val="00AD7FCB"/>
    <w:rsid w:val="00AE2797"/>
    <w:rsid w:val="00AF34C5"/>
    <w:rsid w:val="00AF4B72"/>
    <w:rsid w:val="00AF7629"/>
    <w:rsid w:val="00AF781C"/>
    <w:rsid w:val="00B01E0E"/>
    <w:rsid w:val="00B1107D"/>
    <w:rsid w:val="00B13412"/>
    <w:rsid w:val="00B20E98"/>
    <w:rsid w:val="00B22B5E"/>
    <w:rsid w:val="00B25DC1"/>
    <w:rsid w:val="00B33674"/>
    <w:rsid w:val="00B35343"/>
    <w:rsid w:val="00B3661B"/>
    <w:rsid w:val="00B40A10"/>
    <w:rsid w:val="00B470EE"/>
    <w:rsid w:val="00B474D0"/>
    <w:rsid w:val="00B53AD7"/>
    <w:rsid w:val="00B64385"/>
    <w:rsid w:val="00B656BE"/>
    <w:rsid w:val="00B65AC0"/>
    <w:rsid w:val="00B93043"/>
    <w:rsid w:val="00B93903"/>
    <w:rsid w:val="00B94391"/>
    <w:rsid w:val="00B95EBE"/>
    <w:rsid w:val="00BA1C01"/>
    <w:rsid w:val="00BA3ABA"/>
    <w:rsid w:val="00BA58E2"/>
    <w:rsid w:val="00BA5A29"/>
    <w:rsid w:val="00BA6988"/>
    <w:rsid w:val="00BC074F"/>
    <w:rsid w:val="00BC4286"/>
    <w:rsid w:val="00BC529E"/>
    <w:rsid w:val="00BD3970"/>
    <w:rsid w:val="00BE27F3"/>
    <w:rsid w:val="00BE6697"/>
    <w:rsid w:val="00BE67A6"/>
    <w:rsid w:val="00BE732A"/>
    <w:rsid w:val="00BF7EFB"/>
    <w:rsid w:val="00C0271C"/>
    <w:rsid w:val="00C07DFF"/>
    <w:rsid w:val="00C17010"/>
    <w:rsid w:val="00C17F80"/>
    <w:rsid w:val="00C250ED"/>
    <w:rsid w:val="00C25BEE"/>
    <w:rsid w:val="00C2751D"/>
    <w:rsid w:val="00C31E37"/>
    <w:rsid w:val="00C31F50"/>
    <w:rsid w:val="00C32F4C"/>
    <w:rsid w:val="00C334F3"/>
    <w:rsid w:val="00C35A21"/>
    <w:rsid w:val="00C36B39"/>
    <w:rsid w:val="00C408F3"/>
    <w:rsid w:val="00C44BD9"/>
    <w:rsid w:val="00C4606B"/>
    <w:rsid w:val="00C47077"/>
    <w:rsid w:val="00C5530A"/>
    <w:rsid w:val="00C558E6"/>
    <w:rsid w:val="00C57496"/>
    <w:rsid w:val="00C62C07"/>
    <w:rsid w:val="00C62E5F"/>
    <w:rsid w:val="00C70831"/>
    <w:rsid w:val="00C71E49"/>
    <w:rsid w:val="00C73B37"/>
    <w:rsid w:val="00C80234"/>
    <w:rsid w:val="00C81CFE"/>
    <w:rsid w:val="00C87CF9"/>
    <w:rsid w:val="00C927ED"/>
    <w:rsid w:val="00C92BA3"/>
    <w:rsid w:val="00C933F9"/>
    <w:rsid w:val="00C95A29"/>
    <w:rsid w:val="00C9673E"/>
    <w:rsid w:val="00CA13C8"/>
    <w:rsid w:val="00CA659C"/>
    <w:rsid w:val="00CA6884"/>
    <w:rsid w:val="00CB0CDC"/>
    <w:rsid w:val="00CB0E59"/>
    <w:rsid w:val="00CB4B4E"/>
    <w:rsid w:val="00CB5F5C"/>
    <w:rsid w:val="00CB667B"/>
    <w:rsid w:val="00CB7363"/>
    <w:rsid w:val="00CB7A29"/>
    <w:rsid w:val="00CC074A"/>
    <w:rsid w:val="00CC20DF"/>
    <w:rsid w:val="00CC6F4D"/>
    <w:rsid w:val="00CD3EFA"/>
    <w:rsid w:val="00CD4F32"/>
    <w:rsid w:val="00CD501E"/>
    <w:rsid w:val="00CD578A"/>
    <w:rsid w:val="00CD60B0"/>
    <w:rsid w:val="00CD70DD"/>
    <w:rsid w:val="00CD7379"/>
    <w:rsid w:val="00CD754D"/>
    <w:rsid w:val="00CE54CF"/>
    <w:rsid w:val="00CE6A66"/>
    <w:rsid w:val="00CE7558"/>
    <w:rsid w:val="00CF0C4F"/>
    <w:rsid w:val="00CF2440"/>
    <w:rsid w:val="00CF4ABC"/>
    <w:rsid w:val="00CF4F0B"/>
    <w:rsid w:val="00CF51AD"/>
    <w:rsid w:val="00CF7312"/>
    <w:rsid w:val="00D011F1"/>
    <w:rsid w:val="00D03585"/>
    <w:rsid w:val="00D0568B"/>
    <w:rsid w:val="00D10075"/>
    <w:rsid w:val="00D104C4"/>
    <w:rsid w:val="00D12A21"/>
    <w:rsid w:val="00D14E0E"/>
    <w:rsid w:val="00D150D9"/>
    <w:rsid w:val="00D1640C"/>
    <w:rsid w:val="00D2651B"/>
    <w:rsid w:val="00D32EE3"/>
    <w:rsid w:val="00D40A81"/>
    <w:rsid w:val="00D423A9"/>
    <w:rsid w:val="00D45DDF"/>
    <w:rsid w:val="00D46C58"/>
    <w:rsid w:val="00D47C4F"/>
    <w:rsid w:val="00D5042E"/>
    <w:rsid w:val="00D54AAB"/>
    <w:rsid w:val="00D551D8"/>
    <w:rsid w:val="00D63134"/>
    <w:rsid w:val="00D64939"/>
    <w:rsid w:val="00D6542D"/>
    <w:rsid w:val="00D71DCB"/>
    <w:rsid w:val="00D72941"/>
    <w:rsid w:val="00D74A03"/>
    <w:rsid w:val="00D8172B"/>
    <w:rsid w:val="00D83EA8"/>
    <w:rsid w:val="00D96FD2"/>
    <w:rsid w:val="00D97ED3"/>
    <w:rsid w:val="00DA032B"/>
    <w:rsid w:val="00DA60B3"/>
    <w:rsid w:val="00DA639C"/>
    <w:rsid w:val="00DB0300"/>
    <w:rsid w:val="00DB1E22"/>
    <w:rsid w:val="00DD01CF"/>
    <w:rsid w:val="00DD55D4"/>
    <w:rsid w:val="00DD6632"/>
    <w:rsid w:val="00DE19A3"/>
    <w:rsid w:val="00DE442A"/>
    <w:rsid w:val="00DF5DAF"/>
    <w:rsid w:val="00DF6502"/>
    <w:rsid w:val="00DF7EBA"/>
    <w:rsid w:val="00E000AD"/>
    <w:rsid w:val="00E10F59"/>
    <w:rsid w:val="00E1171B"/>
    <w:rsid w:val="00E1531A"/>
    <w:rsid w:val="00E15D30"/>
    <w:rsid w:val="00E208EF"/>
    <w:rsid w:val="00E323B1"/>
    <w:rsid w:val="00E32E65"/>
    <w:rsid w:val="00E32F1F"/>
    <w:rsid w:val="00E33FCD"/>
    <w:rsid w:val="00E415B2"/>
    <w:rsid w:val="00E42BDA"/>
    <w:rsid w:val="00E4404C"/>
    <w:rsid w:val="00E465AA"/>
    <w:rsid w:val="00E56A24"/>
    <w:rsid w:val="00E615D2"/>
    <w:rsid w:val="00E62179"/>
    <w:rsid w:val="00E720E9"/>
    <w:rsid w:val="00E75788"/>
    <w:rsid w:val="00E77F71"/>
    <w:rsid w:val="00E811B8"/>
    <w:rsid w:val="00E81B13"/>
    <w:rsid w:val="00E84F06"/>
    <w:rsid w:val="00E8592C"/>
    <w:rsid w:val="00E90B6A"/>
    <w:rsid w:val="00E91D28"/>
    <w:rsid w:val="00E93B71"/>
    <w:rsid w:val="00E96FF2"/>
    <w:rsid w:val="00EA0D9C"/>
    <w:rsid w:val="00EA3186"/>
    <w:rsid w:val="00EA593A"/>
    <w:rsid w:val="00EA6C1A"/>
    <w:rsid w:val="00EB08FC"/>
    <w:rsid w:val="00EB5392"/>
    <w:rsid w:val="00EB5BE4"/>
    <w:rsid w:val="00EB5F17"/>
    <w:rsid w:val="00EB6FE9"/>
    <w:rsid w:val="00EC1BAA"/>
    <w:rsid w:val="00EC1CC8"/>
    <w:rsid w:val="00EC2DD6"/>
    <w:rsid w:val="00EC3708"/>
    <w:rsid w:val="00EC7474"/>
    <w:rsid w:val="00ED65E7"/>
    <w:rsid w:val="00ED6873"/>
    <w:rsid w:val="00EE05C1"/>
    <w:rsid w:val="00EE17C8"/>
    <w:rsid w:val="00EE45B9"/>
    <w:rsid w:val="00EE48B7"/>
    <w:rsid w:val="00EE57DB"/>
    <w:rsid w:val="00EF1F05"/>
    <w:rsid w:val="00EF2902"/>
    <w:rsid w:val="00EF64CC"/>
    <w:rsid w:val="00F10254"/>
    <w:rsid w:val="00F11428"/>
    <w:rsid w:val="00F15E1C"/>
    <w:rsid w:val="00F17D4E"/>
    <w:rsid w:val="00F20778"/>
    <w:rsid w:val="00F23309"/>
    <w:rsid w:val="00F308DE"/>
    <w:rsid w:val="00F30DE2"/>
    <w:rsid w:val="00F35694"/>
    <w:rsid w:val="00F56575"/>
    <w:rsid w:val="00F611F6"/>
    <w:rsid w:val="00F64B49"/>
    <w:rsid w:val="00F83153"/>
    <w:rsid w:val="00F8359F"/>
    <w:rsid w:val="00F84644"/>
    <w:rsid w:val="00F84D38"/>
    <w:rsid w:val="00F850B1"/>
    <w:rsid w:val="00F85E53"/>
    <w:rsid w:val="00F9677E"/>
    <w:rsid w:val="00F97B8B"/>
    <w:rsid w:val="00FA226A"/>
    <w:rsid w:val="00FA22E9"/>
    <w:rsid w:val="00FA3365"/>
    <w:rsid w:val="00FA6174"/>
    <w:rsid w:val="00FA7B3C"/>
    <w:rsid w:val="00FB0919"/>
    <w:rsid w:val="00FB260E"/>
    <w:rsid w:val="00FB2E47"/>
    <w:rsid w:val="00FB3626"/>
    <w:rsid w:val="00FB765A"/>
    <w:rsid w:val="00FC1D38"/>
    <w:rsid w:val="00FC2332"/>
    <w:rsid w:val="00FC274A"/>
    <w:rsid w:val="00FC3D55"/>
    <w:rsid w:val="00FC46BB"/>
    <w:rsid w:val="00FC4D73"/>
    <w:rsid w:val="00FD05F6"/>
    <w:rsid w:val="00FD2F04"/>
    <w:rsid w:val="00FD6FE7"/>
    <w:rsid w:val="00FF5089"/>
    <w:rsid w:val="00FF62BD"/>
    <w:rsid w:val="00FF6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6AC04"/>
  <w15:chartTrackingRefBased/>
  <w15:docId w15:val="{7BDE9BCC-FA05-4C49-BE3E-7A419D76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1F9"/>
    <w:pPr>
      <w:widowControl w:val="0"/>
      <w:jc w:val="both"/>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Kommentarer">
    <w:name w:val="annotation text"/>
    <w:basedOn w:val="Normal"/>
    <w:link w:val="KommentarerChar"/>
    <w:unhideWhenUsed/>
    <w:qFormat/>
    <w:rsid w:val="00A671F9"/>
    <w:rPr>
      <w:sz w:val="20"/>
      <w:szCs w:val="20"/>
    </w:rPr>
  </w:style>
  <w:style w:type="character" w:customStyle="1" w:styleId="KommentarerChar">
    <w:name w:val="Kommentarer Char"/>
    <w:basedOn w:val="Standardstycketeckensnitt"/>
    <w:link w:val="Kommentarer"/>
    <w:qFormat/>
    <w:rsid w:val="00A671F9"/>
    <w:rPr>
      <w:sz w:val="20"/>
      <w:szCs w:val="20"/>
    </w:rPr>
  </w:style>
  <w:style w:type="paragraph" w:styleId="Ballongtext">
    <w:name w:val="Balloon Text"/>
    <w:basedOn w:val="Normal"/>
    <w:link w:val="BallongtextChar"/>
    <w:uiPriority w:val="99"/>
    <w:semiHidden/>
    <w:unhideWhenUsed/>
    <w:qFormat/>
    <w:rsid w:val="00A671F9"/>
    <w:rPr>
      <w:rFonts w:ascii="SimSun" w:eastAsia="SimSun"/>
      <w:sz w:val="18"/>
      <w:szCs w:val="18"/>
    </w:rPr>
  </w:style>
  <w:style w:type="character" w:customStyle="1" w:styleId="BallongtextChar">
    <w:name w:val="Ballongtext Char"/>
    <w:basedOn w:val="Standardstycketeckensnitt"/>
    <w:link w:val="Ballongtext"/>
    <w:uiPriority w:val="99"/>
    <w:semiHidden/>
    <w:qFormat/>
    <w:rsid w:val="00A671F9"/>
    <w:rPr>
      <w:rFonts w:ascii="SimSun" w:eastAsia="SimSun"/>
      <w:sz w:val="18"/>
      <w:szCs w:val="18"/>
    </w:rPr>
  </w:style>
  <w:style w:type="paragraph" w:styleId="Normalwebb">
    <w:name w:val="Normal (Web)"/>
    <w:basedOn w:val="Normal"/>
    <w:link w:val="NormalwebbChar"/>
    <w:uiPriority w:val="99"/>
    <w:unhideWhenUsed/>
    <w:qFormat/>
    <w:rsid w:val="00A671F9"/>
    <w:pPr>
      <w:widowControl/>
      <w:spacing w:before="100" w:beforeAutospacing="1" w:after="100" w:afterAutospacing="1"/>
      <w:jc w:val="left"/>
    </w:pPr>
    <w:rPr>
      <w:rFonts w:ascii="SimSun" w:eastAsia="SimSun" w:hAnsi="SimSun" w:cs="SimSun"/>
      <w:kern w:val="0"/>
      <w:sz w:val="24"/>
    </w:rPr>
  </w:style>
  <w:style w:type="character" w:customStyle="1" w:styleId="NormalwebbChar">
    <w:name w:val="Normal (webb) Char"/>
    <w:basedOn w:val="Standardstycketeckensnitt"/>
    <w:link w:val="Normalwebb"/>
    <w:uiPriority w:val="99"/>
    <w:qFormat/>
    <w:rsid w:val="00A671F9"/>
    <w:rPr>
      <w:rFonts w:ascii="SimSun" w:eastAsia="SimSun" w:hAnsi="SimSun" w:cs="SimSun"/>
      <w:kern w:val="0"/>
      <w:sz w:val="24"/>
    </w:rPr>
  </w:style>
  <w:style w:type="paragraph" w:styleId="Kommentarsmne">
    <w:name w:val="annotation subject"/>
    <w:basedOn w:val="Kommentarer"/>
    <w:next w:val="Kommentarer"/>
    <w:link w:val="KommentarsmneChar"/>
    <w:uiPriority w:val="99"/>
    <w:semiHidden/>
    <w:unhideWhenUsed/>
    <w:qFormat/>
    <w:rsid w:val="00A671F9"/>
    <w:rPr>
      <w:b/>
      <w:bCs/>
    </w:rPr>
  </w:style>
  <w:style w:type="character" w:customStyle="1" w:styleId="KommentarsmneChar">
    <w:name w:val="Kommentarsämne Char"/>
    <w:basedOn w:val="KommentarerChar"/>
    <w:link w:val="Kommentarsmne"/>
    <w:uiPriority w:val="99"/>
    <w:semiHidden/>
    <w:qFormat/>
    <w:rsid w:val="00A671F9"/>
    <w:rPr>
      <w:b/>
      <w:bCs/>
      <w:sz w:val="20"/>
      <w:szCs w:val="20"/>
    </w:rPr>
  </w:style>
  <w:style w:type="character" w:styleId="Stark">
    <w:name w:val="Strong"/>
    <w:basedOn w:val="Standardstycketeckensnitt"/>
    <w:uiPriority w:val="22"/>
    <w:qFormat/>
    <w:rsid w:val="00A671F9"/>
    <w:rPr>
      <w:b/>
      <w:bCs/>
    </w:rPr>
  </w:style>
  <w:style w:type="character" w:styleId="Hyperlnk">
    <w:name w:val="Hyperlink"/>
    <w:basedOn w:val="Standardstycketeckensnitt"/>
    <w:uiPriority w:val="99"/>
    <w:unhideWhenUsed/>
    <w:qFormat/>
    <w:rsid w:val="00A671F9"/>
    <w:rPr>
      <w:color w:val="0563C1" w:themeColor="hyperlink"/>
      <w:u w:val="single"/>
    </w:rPr>
  </w:style>
  <w:style w:type="character" w:styleId="Kommentarsreferens">
    <w:name w:val="annotation reference"/>
    <w:basedOn w:val="Standardstycketeckensnitt"/>
    <w:unhideWhenUsed/>
    <w:qFormat/>
    <w:rsid w:val="00A671F9"/>
    <w:rPr>
      <w:sz w:val="21"/>
      <w:szCs w:val="21"/>
    </w:rPr>
  </w:style>
  <w:style w:type="paragraph" w:styleId="Liststycke">
    <w:name w:val="List Paragraph"/>
    <w:basedOn w:val="Normal"/>
    <w:uiPriority w:val="34"/>
    <w:qFormat/>
    <w:rsid w:val="00A671F9"/>
    <w:pPr>
      <w:widowControl/>
      <w:ind w:firstLineChars="200" w:firstLine="420"/>
      <w:jc w:val="left"/>
    </w:pPr>
    <w:rPr>
      <w:rFonts w:ascii="SimSun" w:eastAsia="SimSun" w:hAnsi="SimSun" w:cs="SimSun"/>
      <w:kern w:val="0"/>
      <w:sz w:val="24"/>
    </w:rPr>
  </w:style>
  <w:style w:type="paragraph" w:customStyle="1" w:styleId="EndNoteBibliographyTitle">
    <w:name w:val="EndNote Bibliography Title"/>
    <w:basedOn w:val="Normal"/>
    <w:link w:val="EndNoteBibliographyTitle0"/>
    <w:qFormat/>
    <w:rsid w:val="00A671F9"/>
    <w:pPr>
      <w:jc w:val="center"/>
    </w:pPr>
    <w:rPr>
      <w:rFonts w:ascii="DengXian" w:eastAsia="DengXian" w:hAnsi="DengXian" w:cs="SimSun"/>
      <w:kern w:val="0"/>
      <w:sz w:val="20"/>
    </w:rPr>
  </w:style>
  <w:style w:type="character" w:customStyle="1" w:styleId="EndNoteBibliographyTitle0">
    <w:name w:val="EndNote Bibliography Title 字符"/>
    <w:basedOn w:val="NormalwebbChar"/>
    <w:link w:val="EndNoteBibliographyTitle"/>
    <w:qFormat/>
    <w:rsid w:val="00A671F9"/>
    <w:rPr>
      <w:rFonts w:ascii="DengXian" w:eastAsia="DengXian" w:hAnsi="DengXian" w:cs="SimSun"/>
      <w:kern w:val="0"/>
      <w:sz w:val="20"/>
    </w:rPr>
  </w:style>
  <w:style w:type="paragraph" w:customStyle="1" w:styleId="EndNoteBibliography">
    <w:name w:val="EndNote Bibliography"/>
    <w:basedOn w:val="Normal"/>
    <w:link w:val="EndNoteBibliography0"/>
    <w:qFormat/>
    <w:rsid w:val="00A671F9"/>
    <w:rPr>
      <w:rFonts w:ascii="DengXian" w:eastAsia="DengXian" w:hAnsi="DengXian" w:cs="SimSun"/>
      <w:kern w:val="0"/>
      <w:sz w:val="20"/>
    </w:rPr>
  </w:style>
  <w:style w:type="character" w:customStyle="1" w:styleId="EndNoteBibliography0">
    <w:name w:val="EndNote Bibliography 字符"/>
    <w:basedOn w:val="NormalwebbChar"/>
    <w:link w:val="EndNoteBibliography"/>
    <w:qFormat/>
    <w:rsid w:val="00A671F9"/>
    <w:rPr>
      <w:rFonts w:ascii="DengXian" w:eastAsia="DengXian" w:hAnsi="DengXian" w:cs="SimSun"/>
      <w:kern w:val="0"/>
      <w:sz w:val="20"/>
    </w:rPr>
  </w:style>
  <w:style w:type="paragraph" w:styleId="Revision">
    <w:name w:val="Revision"/>
    <w:hidden/>
    <w:uiPriority w:val="99"/>
    <w:semiHidden/>
    <w:rsid w:val="007C47DC"/>
  </w:style>
  <w:style w:type="character" w:styleId="Olstomnmnande">
    <w:name w:val="Unresolved Mention"/>
    <w:basedOn w:val="Standardstycketeckensnitt"/>
    <w:uiPriority w:val="99"/>
    <w:semiHidden/>
    <w:unhideWhenUsed/>
    <w:rsid w:val="002952BE"/>
    <w:rPr>
      <w:color w:val="605E5C"/>
      <w:shd w:val="clear" w:color="auto" w:fill="E1DFDD"/>
    </w:rPr>
  </w:style>
  <w:style w:type="table" w:styleId="Tabellrutnt">
    <w:name w:val="Table Grid"/>
    <w:basedOn w:val="Normaltabell"/>
    <w:uiPriority w:val="39"/>
    <w:rsid w:val="004806C3"/>
    <w:pPr>
      <w:spacing w:line="260" w:lineRule="atLeast"/>
      <w:jc w:val="both"/>
    </w:pPr>
    <w:rPr>
      <w:rFonts w:ascii="Palatino Linotype" w:eastAsia="SimSun" w:hAnsi="Palatino Linotype" w:cs="Times New Roman"/>
      <w:color w:val="00000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2C29B0"/>
    <w:pPr>
      <w:tabs>
        <w:tab w:val="center" w:pos="4153"/>
        <w:tab w:val="right" w:pos="8306"/>
      </w:tabs>
      <w:snapToGrid w:val="0"/>
      <w:jc w:val="left"/>
    </w:pPr>
    <w:rPr>
      <w:sz w:val="18"/>
      <w:szCs w:val="18"/>
    </w:rPr>
  </w:style>
  <w:style w:type="character" w:customStyle="1" w:styleId="SidfotChar">
    <w:name w:val="Sidfot Char"/>
    <w:basedOn w:val="Standardstycketeckensnitt"/>
    <w:link w:val="Sidfot"/>
    <w:uiPriority w:val="99"/>
    <w:rsid w:val="002C29B0"/>
    <w:rPr>
      <w:sz w:val="18"/>
      <w:szCs w:val="18"/>
    </w:rPr>
  </w:style>
  <w:style w:type="character" w:styleId="Sidnummer">
    <w:name w:val="page number"/>
    <w:basedOn w:val="Standardstycketeckensnitt"/>
    <w:uiPriority w:val="99"/>
    <w:semiHidden/>
    <w:unhideWhenUsed/>
    <w:rsid w:val="002C29B0"/>
  </w:style>
  <w:style w:type="character" w:styleId="AnvndHyperlnk">
    <w:name w:val="FollowedHyperlink"/>
    <w:basedOn w:val="Standardstycketeckensnitt"/>
    <w:uiPriority w:val="99"/>
    <w:semiHidden/>
    <w:unhideWhenUsed/>
    <w:qFormat/>
    <w:rsid w:val="006271BE"/>
    <w:rPr>
      <w:color w:val="954F72" w:themeColor="followedHyperlink"/>
      <w:u w:val="single"/>
    </w:rPr>
  </w:style>
  <w:style w:type="character" w:styleId="Radnummer">
    <w:name w:val="line number"/>
    <w:basedOn w:val="Standardstycketeckensnitt"/>
    <w:uiPriority w:val="99"/>
    <w:semiHidden/>
    <w:unhideWhenUsed/>
    <w:rsid w:val="00E84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42877">
      <w:bodyDiv w:val="1"/>
      <w:marLeft w:val="0"/>
      <w:marRight w:val="0"/>
      <w:marTop w:val="0"/>
      <w:marBottom w:val="0"/>
      <w:divBdr>
        <w:top w:val="none" w:sz="0" w:space="0" w:color="auto"/>
        <w:left w:val="none" w:sz="0" w:space="0" w:color="auto"/>
        <w:bottom w:val="none" w:sz="0" w:space="0" w:color="auto"/>
        <w:right w:val="none" w:sz="0" w:space="0" w:color="auto"/>
      </w:divBdr>
    </w:div>
    <w:div w:id="655575285">
      <w:bodyDiv w:val="1"/>
      <w:marLeft w:val="0"/>
      <w:marRight w:val="0"/>
      <w:marTop w:val="0"/>
      <w:marBottom w:val="0"/>
      <w:divBdr>
        <w:top w:val="none" w:sz="0" w:space="0" w:color="auto"/>
        <w:left w:val="none" w:sz="0" w:space="0" w:color="auto"/>
        <w:bottom w:val="none" w:sz="0" w:space="0" w:color="auto"/>
        <w:right w:val="none" w:sz="0" w:space="0" w:color="auto"/>
      </w:divBdr>
    </w:div>
    <w:div w:id="689642019">
      <w:bodyDiv w:val="1"/>
      <w:marLeft w:val="0"/>
      <w:marRight w:val="0"/>
      <w:marTop w:val="0"/>
      <w:marBottom w:val="0"/>
      <w:divBdr>
        <w:top w:val="none" w:sz="0" w:space="0" w:color="auto"/>
        <w:left w:val="none" w:sz="0" w:space="0" w:color="auto"/>
        <w:bottom w:val="none" w:sz="0" w:space="0" w:color="auto"/>
        <w:right w:val="none" w:sz="0" w:space="0" w:color="auto"/>
      </w:divBdr>
      <w:divsChild>
        <w:div w:id="396366777">
          <w:marLeft w:val="0"/>
          <w:marRight w:val="0"/>
          <w:marTop w:val="0"/>
          <w:marBottom w:val="0"/>
          <w:divBdr>
            <w:top w:val="none" w:sz="0" w:space="0" w:color="auto"/>
            <w:left w:val="none" w:sz="0" w:space="0" w:color="auto"/>
            <w:bottom w:val="none" w:sz="0" w:space="0" w:color="auto"/>
            <w:right w:val="none" w:sz="0" w:space="0" w:color="auto"/>
          </w:divBdr>
          <w:divsChild>
            <w:div w:id="512501530">
              <w:marLeft w:val="0"/>
              <w:marRight w:val="0"/>
              <w:marTop w:val="0"/>
              <w:marBottom w:val="0"/>
              <w:divBdr>
                <w:top w:val="none" w:sz="0" w:space="0" w:color="auto"/>
                <w:left w:val="none" w:sz="0" w:space="0" w:color="auto"/>
                <w:bottom w:val="none" w:sz="0" w:space="0" w:color="auto"/>
                <w:right w:val="none" w:sz="0" w:space="0" w:color="auto"/>
              </w:divBdr>
              <w:divsChild>
                <w:div w:id="4319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35188">
      <w:bodyDiv w:val="1"/>
      <w:marLeft w:val="0"/>
      <w:marRight w:val="0"/>
      <w:marTop w:val="0"/>
      <w:marBottom w:val="0"/>
      <w:divBdr>
        <w:top w:val="none" w:sz="0" w:space="0" w:color="auto"/>
        <w:left w:val="none" w:sz="0" w:space="0" w:color="auto"/>
        <w:bottom w:val="none" w:sz="0" w:space="0" w:color="auto"/>
        <w:right w:val="none" w:sz="0" w:space="0" w:color="auto"/>
      </w:divBdr>
    </w:div>
    <w:div w:id="1138760024">
      <w:bodyDiv w:val="1"/>
      <w:marLeft w:val="0"/>
      <w:marRight w:val="0"/>
      <w:marTop w:val="0"/>
      <w:marBottom w:val="0"/>
      <w:divBdr>
        <w:top w:val="none" w:sz="0" w:space="0" w:color="auto"/>
        <w:left w:val="none" w:sz="0" w:space="0" w:color="auto"/>
        <w:bottom w:val="none" w:sz="0" w:space="0" w:color="auto"/>
        <w:right w:val="none" w:sz="0" w:space="0" w:color="auto"/>
      </w:divBdr>
    </w:div>
    <w:div w:id="1327586380">
      <w:bodyDiv w:val="1"/>
      <w:marLeft w:val="0"/>
      <w:marRight w:val="0"/>
      <w:marTop w:val="0"/>
      <w:marBottom w:val="0"/>
      <w:divBdr>
        <w:top w:val="none" w:sz="0" w:space="0" w:color="auto"/>
        <w:left w:val="none" w:sz="0" w:space="0" w:color="auto"/>
        <w:bottom w:val="none" w:sz="0" w:space="0" w:color="auto"/>
        <w:right w:val="none" w:sz="0" w:space="0" w:color="auto"/>
      </w:divBdr>
    </w:div>
    <w:div w:id="1409228313">
      <w:bodyDiv w:val="1"/>
      <w:marLeft w:val="0"/>
      <w:marRight w:val="0"/>
      <w:marTop w:val="0"/>
      <w:marBottom w:val="0"/>
      <w:divBdr>
        <w:top w:val="none" w:sz="0" w:space="0" w:color="auto"/>
        <w:left w:val="none" w:sz="0" w:space="0" w:color="auto"/>
        <w:bottom w:val="none" w:sz="0" w:space="0" w:color="auto"/>
        <w:right w:val="none" w:sz="0" w:space="0" w:color="auto"/>
      </w:divBdr>
    </w:div>
    <w:div w:id="17825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tiff"/><Relationship Id="rId12" Type="http://schemas.openxmlformats.org/officeDocument/2006/relationships/image" Target="media/image6.ti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1186</Words>
  <Characters>6286</Characters>
  <Application>Microsoft Office Word</Application>
  <DocSecurity>0</DocSecurity>
  <Lines>52</Lines>
  <Paragraphs>14</Paragraphs>
  <ScaleCrop>false</ScaleCrop>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Veronica Svärd</cp:lastModifiedBy>
  <cp:revision>2</cp:revision>
  <dcterms:created xsi:type="dcterms:W3CDTF">2026-08-11T19:46:00Z</dcterms:created>
  <dcterms:modified xsi:type="dcterms:W3CDTF">2026-08-11T19:46:00Z</dcterms:modified>
</cp:coreProperties>
</file>