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662A6" w14:textId="05647CF4" w:rsidR="00280004" w:rsidRDefault="00280004" w:rsidP="00280004">
      <w:pPr>
        <w:tabs>
          <w:tab w:val="left" w:pos="427"/>
        </w:tabs>
        <w:spacing w:after="0" w:line="218" w:lineRule="auto"/>
        <w:ind w:right="-188"/>
        <w:rPr>
          <w:rFonts w:ascii="Times New Roman" w:eastAsia="Calibri" w:hAnsi="Times New Roman" w:cs="Times New Roman"/>
          <w:sz w:val="24"/>
          <w:szCs w:val="24"/>
          <w:lang w:val="en-US" w:eastAsia="en-SG"/>
        </w:rPr>
      </w:pPr>
      <w:bookmarkStart w:id="0" w:name="_GoBack"/>
      <w:bookmarkEnd w:id="0"/>
    </w:p>
    <w:p w14:paraId="1C74342F" w14:textId="4240E7A9" w:rsidR="00657965" w:rsidRPr="00280004" w:rsidRDefault="00657965" w:rsidP="00037513">
      <w:pPr>
        <w:pStyle w:val="MDPI41tablecaption"/>
        <w:spacing w:after="0"/>
        <w:ind w:left="0"/>
        <w:jc w:val="left"/>
        <w:rPr>
          <w:rFonts w:ascii="Times New Roman" w:hAnsi="Times New Roman" w:cs="Times New Roman"/>
          <w:b/>
          <w:bCs/>
          <w:sz w:val="22"/>
          <w:lang w:eastAsia="en-US"/>
        </w:rPr>
      </w:pPr>
      <w:r w:rsidRPr="00280004">
        <w:rPr>
          <w:rFonts w:ascii="Times New Roman" w:hAnsi="Times New Roman" w:cs="Times New Roman"/>
          <w:bCs/>
          <w:sz w:val="22"/>
          <w:lang w:eastAsia="en-US"/>
        </w:rPr>
        <w:t>Supplementary Table 1.</w:t>
      </w:r>
      <w:r w:rsidRPr="00280004">
        <w:rPr>
          <w:rFonts w:ascii="Times New Roman" w:hAnsi="Times New Roman" w:cs="Times New Roman"/>
          <w:b/>
          <w:bCs/>
          <w:sz w:val="22"/>
          <w:lang w:eastAsia="en-US"/>
        </w:rPr>
        <w:t xml:space="preserve"> </w:t>
      </w:r>
      <w:r w:rsidRPr="00280004">
        <w:rPr>
          <w:rFonts w:ascii="Times New Roman" w:hAnsi="Times New Roman" w:cs="Times New Roman"/>
          <w:sz w:val="22"/>
          <w:lang w:eastAsia="en-US"/>
        </w:rPr>
        <w:t>Mean usual energy and nutrient intakes among Filipino schoolchildren and adolescents by place of residence</w:t>
      </w:r>
    </w:p>
    <w:tbl>
      <w:tblPr>
        <w:tblStyle w:val="Mdeck5tablebodythreelines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795"/>
        <w:gridCol w:w="1862"/>
        <w:gridCol w:w="1795"/>
        <w:gridCol w:w="1742"/>
        <w:gridCol w:w="1795"/>
        <w:gridCol w:w="1859"/>
      </w:tblGrid>
      <w:tr w:rsidR="00657965" w:rsidRPr="002F6184" w14:paraId="4E6C9A48" w14:textId="77777777" w:rsidTr="00175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114" w:type="pct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  <w:hideMark/>
          </w:tcPr>
          <w:p w14:paraId="3102BB6D" w14:textId="77777777" w:rsidR="00657965" w:rsidRPr="002F6184" w:rsidRDefault="00657965" w:rsidP="00B73E08">
            <w:pPr>
              <w:spacing w:line="240" w:lineRule="auto"/>
              <w:jc w:val="left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 </w:t>
            </w:r>
          </w:p>
        </w:tc>
        <w:tc>
          <w:tcPr>
            <w:tcW w:w="3886" w:type="pct"/>
            <w:gridSpan w:val="6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  <w:hideMark/>
          </w:tcPr>
          <w:p w14:paraId="50DD21F5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Mean ± SE</w:t>
            </w:r>
          </w:p>
        </w:tc>
      </w:tr>
      <w:tr w:rsidR="00657965" w:rsidRPr="002F6184" w14:paraId="63254871" w14:textId="77777777" w:rsidTr="00175F3B">
        <w:trPr>
          <w:trHeight w:val="20"/>
        </w:trPr>
        <w:tc>
          <w:tcPr>
            <w:tcW w:w="1114" w:type="pct"/>
            <w:tcBorders>
              <w:top w:val="nil"/>
              <w:bottom w:val="nil"/>
            </w:tcBorders>
            <w:noWrap/>
            <w:hideMark/>
          </w:tcPr>
          <w:p w14:paraId="376793AC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 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990D52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6-9 years old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0C27A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10-12 years old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51AB4C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13-18 years old</w:t>
            </w:r>
          </w:p>
        </w:tc>
      </w:tr>
      <w:tr w:rsidR="00657965" w:rsidRPr="002F6184" w14:paraId="7D431C3E" w14:textId="77777777" w:rsidTr="00175F3B">
        <w:trPr>
          <w:trHeight w:val="20"/>
        </w:trPr>
        <w:tc>
          <w:tcPr>
            <w:tcW w:w="11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858FBFB" w14:textId="77777777" w:rsidR="00657965" w:rsidRPr="002F6184" w:rsidRDefault="00657965" w:rsidP="00B73E08">
            <w:pPr>
              <w:spacing w:line="240" w:lineRule="auto"/>
              <w:jc w:val="left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Nutrients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C7995B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Rural (n=2060)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533BB6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Urban (n=1534)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266E23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Rural (n=1764)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5C1753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Urban (n=885)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F78020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Rural (n=3109)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FB3592" w14:textId="77777777" w:rsidR="00657965" w:rsidRPr="002F6184" w:rsidRDefault="00657965" w:rsidP="00CE2AB9">
            <w:pPr>
              <w:spacing w:line="240" w:lineRule="auto"/>
              <w:rPr>
                <w:b/>
                <w:b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sz w:val="18"/>
                <w:szCs w:val="16"/>
                <w:lang w:val="en-US" w:eastAsia="en-US"/>
              </w:rPr>
              <w:t>Urban (n=2337)</w:t>
            </w:r>
          </w:p>
        </w:tc>
      </w:tr>
      <w:tr w:rsidR="00657965" w:rsidRPr="002F6184" w14:paraId="1CD74DE7" w14:textId="77777777" w:rsidTr="00175F3B">
        <w:trPr>
          <w:trHeight w:val="20"/>
        </w:trPr>
        <w:tc>
          <w:tcPr>
            <w:tcW w:w="11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29F808B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Energy (kcal/d)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C131E74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1144.7 ± 8.9*</w:t>
            </w:r>
          </w:p>
        </w:tc>
        <w:tc>
          <w:tcPr>
            <w:tcW w:w="667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4840655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1336.7 ± 10.6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7F3BB9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1405.1 ± 11.7*</w:t>
            </w:r>
          </w:p>
        </w:tc>
        <w:tc>
          <w:tcPr>
            <w:tcW w:w="62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C6FE84C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1653.4 ± 14.5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C2F62A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1657.2 ± 10.43*</w:t>
            </w:r>
          </w:p>
        </w:tc>
        <w:tc>
          <w:tcPr>
            <w:tcW w:w="666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0E99A7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1849.5 ± 11.7</w:t>
            </w:r>
          </w:p>
        </w:tc>
      </w:tr>
      <w:tr w:rsidR="00657965" w:rsidRPr="002F6184" w14:paraId="58F684CC" w14:textId="77777777" w:rsidTr="00175F3B">
        <w:trPr>
          <w:trHeight w:val="20"/>
        </w:trPr>
        <w:tc>
          <w:tcPr>
            <w:tcW w:w="1114" w:type="pct"/>
            <w:tcBorders>
              <w:top w:val="nil"/>
            </w:tcBorders>
            <w:noWrap/>
            <w:hideMark/>
          </w:tcPr>
          <w:p w14:paraId="0AD450C4" w14:textId="77777777" w:rsidR="00657965" w:rsidRPr="002F6184" w:rsidRDefault="00657965" w:rsidP="00B73E08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  <w:t>Macronutrients</w:t>
            </w:r>
          </w:p>
        </w:tc>
        <w:tc>
          <w:tcPr>
            <w:tcW w:w="643" w:type="pct"/>
            <w:tcBorders>
              <w:top w:val="nil"/>
            </w:tcBorders>
            <w:noWrap/>
            <w:hideMark/>
          </w:tcPr>
          <w:p w14:paraId="0E2B36E0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67" w:type="pct"/>
            <w:tcBorders>
              <w:top w:val="nil"/>
            </w:tcBorders>
            <w:noWrap/>
            <w:hideMark/>
          </w:tcPr>
          <w:p w14:paraId="2AE4EC0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43" w:type="pct"/>
            <w:tcBorders>
              <w:top w:val="nil"/>
            </w:tcBorders>
            <w:noWrap/>
            <w:hideMark/>
          </w:tcPr>
          <w:p w14:paraId="2B3FB707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24" w:type="pct"/>
            <w:tcBorders>
              <w:top w:val="nil"/>
            </w:tcBorders>
            <w:noWrap/>
            <w:hideMark/>
          </w:tcPr>
          <w:p w14:paraId="465D47A5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43" w:type="pct"/>
            <w:tcBorders>
              <w:top w:val="nil"/>
            </w:tcBorders>
            <w:noWrap/>
            <w:hideMark/>
          </w:tcPr>
          <w:p w14:paraId="03925AB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66" w:type="pct"/>
            <w:tcBorders>
              <w:top w:val="nil"/>
            </w:tcBorders>
            <w:noWrap/>
            <w:hideMark/>
          </w:tcPr>
          <w:p w14:paraId="20AE476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</w:tr>
      <w:tr w:rsidR="00657965" w:rsidRPr="002F6184" w14:paraId="0157ADA6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04517768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Total fat (g/d)</w:t>
            </w:r>
          </w:p>
        </w:tc>
        <w:tc>
          <w:tcPr>
            <w:tcW w:w="643" w:type="pct"/>
            <w:noWrap/>
            <w:hideMark/>
          </w:tcPr>
          <w:p w14:paraId="445E767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20.2 ± 0.3*</w:t>
            </w:r>
          </w:p>
        </w:tc>
        <w:tc>
          <w:tcPr>
            <w:tcW w:w="667" w:type="pct"/>
            <w:noWrap/>
            <w:hideMark/>
          </w:tcPr>
          <w:p w14:paraId="76F3C171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31.7 ± 0.4</w:t>
            </w:r>
          </w:p>
        </w:tc>
        <w:tc>
          <w:tcPr>
            <w:tcW w:w="643" w:type="pct"/>
            <w:noWrap/>
            <w:hideMark/>
          </w:tcPr>
          <w:p w14:paraId="005102D1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25.1 ± 0.3*</w:t>
            </w:r>
          </w:p>
        </w:tc>
        <w:tc>
          <w:tcPr>
            <w:tcW w:w="624" w:type="pct"/>
            <w:noWrap/>
            <w:hideMark/>
          </w:tcPr>
          <w:p w14:paraId="3EE5BBA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36 ± 0.5</w:t>
            </w:r>
          </w:p>
        </w:tc>
        <w:tc>
          <w:tcPr>
            <w:tcW w:w="643" w:type="pct"/>
            <w:noWrap/>
            <w:hideMark/>
          </w:tcPr>
          <w:p w14:paraId="0E5CEA90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24.82 ± 0.3*</w:t>
            </w:r>
          </w:p>
        </w:tc>
        <w:tc>
          <w:tcPr>
            <w:tcW w:w="666" w:type="pct"/>
            <w:noWrap/>
            <w:hideMark/>
          </w:tcPr>
          <w:p w14:paraId="1D9F3F9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38.24 ± 0.36</w:t>
            </w:r>
          </w:p>
        </w:tc>
      </w:tr>
      <w:tr w:rsidR="00657965" w:rsidRPr="002F6184" w14:paraId="1C58D5E2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1BAD5D59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Saturated fat (g/d)</w:t>
            </w:r>
          </w:p>
        </w:tc>
        <w:tc>
          <w:tcPr>
            <w:tcW w:w="643" w:type="pct"/>
            <w:noWrap/>
            <w:hideMark/>
          </w:tcPr>
          <w:p w14:paraId="64E2E0F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9.7 ± 0.2*</w:t>
            </w:r>
          </w:p>
        </w:tc>
        <w:tc>
          <w:tcPr>
            <w:tcW w:w="667" w:type="pct"/>
            <w:noWrap/>
            <w:hideMark/>
          </w:tcPr>
          <w:p w14:paraId="6EDD73ED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15.7 ± 0.3</w:t>
            </w:r>
          </w:p>
        </w:tc>
        <w:tc>
          <w:tcPr>
            <w:tcW w:w="643" w:type="pct"/>
            <w:noWrap/>
            <w:hideMark/>
          </w:tcPr>
          <w:p w14:paraId="40B54DEC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11.2 ± 0.3*</w:t>
            </w:r>
          </w:p>
        </w:tc>
        <w:tc>
          <w:tcPr>
            <w:tcW w:w="624" w:type="pct"/>
            <w:noWrap/>
            <w:hideMark/>
          </w:tcPr>
          <w:p w14:paraId="067B364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18.5 ± 0.5</w:t>
            </w:r>
          </w:p>
        </w:tc>
        <w:tc>
          <w:tcPr>
            <w:tcW w:w="643" w:type="pct"/>
            <w:noWrap/>
            <w:hideMark/>
          </w:tcPr>
          <w:p w14:paraId="3FDDBF3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11.2 ± 0.2*</w:t>
            </w:r>
          </w:p>
        </w:tc>
        <w:tc>
          <w:tcPr>
            <w:tcW w:w="666" w:type="pct"/>
            <w:noWrap/>
            <w:hideMark/>
          </w:tcPr>
          <w:p w14:paraId="38FEA6FC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16.8 ± 0.2</w:t>
            </w:r>
          </w:p>
        </w:tc>
      </w:tr>
      <w:tr w:rsidR="00657965" w:rsidRPr="002F6184" w14:paraId="4E4A2E01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17120BC2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Protein (g/d)</w:t>
            </w:r>
          </w:p>
        </w:tc>
        <w:tc>
          <w:tcPr>
            <w:tcW w:w="643" w:type="pct"/>
            <w:noWrap/>
            <w:hideMark/>
          </w:tcPr>
          <w:p w14:paraId="2A59BDFC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35.7 ± 0.3*</w:t>
            </w:r>
          </w:p>
        </w:tc>
        <w:tc>
          <w:tcPr>
            <w:tcW w:w="667" w:type="pct"/>
            <w:noWrap/>
            <w:hideMark/>
          </w:tcPr>
          <w:p w14:paraId="4FDA4257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41.7 ± 0.3</w:t>
            </w:r>
          </w:p>
        </w:tc>
        <w:tc>
          <w:tcPr>
            <w:tcW w:w="643" w:type="pct"/>
            <w:noWrap/>
            <w:hideMark/>
          </w:tcPr>
          <w:p w14:paraId="032FDCA0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43.2 ± 0.4*</w:t>
            </w:r>
          </w:p>
        </w:tc>
        <w:tc>
          <w:tcPr>
            <w:tcW w:w="624" w:type="pct"/>
            <w:noWrap/>
            <w:hideMark/>
          </w:tcPr>
          <w:p w14:paraId="5E2F9182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51.9 ± 0.4</w:t>
            </w:r>
          </w:p>
        </w:tc>
        <w:tc>
          <w:tcPr>
            <w:tcW w:w="643" w:type="pct"/>
            <w:noWrap/>
            <w:hideMark/>
          </w:tcPr>
          <w:p w14:paraId="61EE089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54.15 ± 0.3*</w:t>
            </w:r>
          </w:p>
        </w:tc>
        <w:tc>
          <w:tcPr>
            <w:tcW w:w="666" w:type="pct"/>
            <w:noWrap/>
            <w:hideMark/>
          </w:tcPr>
          <w:p w14:paraId="03CC439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61.90 ± 7.62</w:t>
            </w:r>
          </w:p>
        </w:tc>
      </w:tr>
      <w:tr w:rsidR="00657965" w:rsidRPr="002F6184" w14:paraId="2759BC4C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0ED3CC02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Carbohydrate (g/d)</w:t>
            </w:r>
          </w:p>
        </w:tc>
        <w:tc>
          <w:tcPr>
            <w:tcW w:w="643" w:type="pct"/>
            <w:noWrap/>
            <w:hideMark/>
          </w:tcPr>
          <w:p w14:paraId="6E4634ED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205.1 ± 1.6*</w:t>
            </w:r>
          </w:p>
        </w:tc>
        <w:tc>
          <w:tcPr>
            <w:tcW w:w="667" w:type="pct"/>
            <w:noWrap/>
            <w:hideMark/>
          </w:tcPr>
          <w:p w14:paraId="16695DE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222.2 ± 1.9</w:t>
            </w:r>
          </w:p>
        </w:tc>
        <w:tc>
          <w:tcPr>
            <w:tcW w:w="643" w:type="pct"/>
            <w:noWrap/>
            <w:hideMark/>
          </w:tcPr>
          <w:p w14:paraId="6343959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259.2 ± 2.3*</w:t>
            </w:r>
          </w:p>
        </w:tc>
        <w:tc>
          <w:tcPr>
            <w:tcW w:w="624" w:type="pct"/>
            <w:noWrap/>
            <w:hideMark/>
          </w:tcPr>
          <w:p w14:paraId="32CFCB8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280.8 ± 2.5</w:t>
            </w:r>
          </w:p>
        </w:tc>
        <w:tc>
          <w:tcPr>
            <w:tcW w:w="643" w:type="pct"/>
            <w:noWrap/>
            <w:hideMark/>
          </w:tcPr>
          <w:p w14:paraId="68BFE0E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306.87 ± 2*</w:t>
            </w:r>
          </w:p>
        </w:tc>
        <w:tc>
          <w:tcPr>
            <w:tcW w:w="666" w:type="pct"/>
            <w:noWrap/>
            <w:hideMark/>
          </w:tcPr>
          <w:p w14:paraId="2424804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317.41 ± 2.24</w:t>
            </w:r>
          </w:p>
        </w:tc>
      </w:tr>
      <w:tr w:rsidR="00657965" w:rsidRPr="002F6184" w14:paraId="6A873799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3899724C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Total sugars (g/d)</w:t>
            </w:r>
          </w:p>
        </w:tc>
        <w:tc>
          <w:tcPr>
            <w:tcW w:w="643" w:type="pct"/>
            <w:noWrap/>
            <w:hideMark/>
          </w:tcPr>
          <w:p w14:paraId="71C29A6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22.6 ± 0.3*</w:t>
            </w:r>
          </w:p>
        </w:tc>
        <w:tc>
          <w:tcPr>
            <w:tcW w:w="667" w:type="pct"/>
            <w:noWrap/>
            <w:hideMark/>
          </w:tcPr>
          <w:p w14:paraId="51AA8EF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31.7 ± 0.5</w:t>
            </w:r>
          </w:p>
        </w:tc>
        <w:tc>
          <w:tcPr>
            <w:tcW w:w="643" w:type="pct"/>
            <w:noWrap/>
            <w:hideMark/>
          </w:tcPr>
          <w:p w14:paraId="173AF432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23.9 ± 0.4*</w:t>
            </w:r>
          </w:p>
        </w:tc>
        <w:tc>
          <w:tcPr>
            <w:tcW w:w="624" w:type="pct"/>
            <w:noWrap/>
            <w:hideMark/>
          </w:tcPr>
          <w:p w14:paraId="4BB6D591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29.5 ± 0.4</w:t>
            </w:r>
          </w:p>
        </w:tc>
        <w:tc>
          <w:tcPr>
            <w:tcW w:w="643" w:type="pct"/>
            <w:noWrap/>
            <w:hideMark/>
          </w:tcPr>
          <w:p w14:paraId="402BE661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23.42 ± 0.2*</w:t>
            </w:r>
          </w:p>
        </w:tc>
        <w:tc>
          <w:tcPr>
            <w:tcW w:w="666" w:type="pct"/>
            <w:noWrap/>
            <w:hideMark/>
          </w:tcPr>
          <w:p w14:paraId="6F31F4B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28.99 ± 0.37</w:t>
            </w:r>
          </w:p>
        </w:tc>
      </w:tr>
      <w:tr w:rsidR="00657965" w:rsidRPr="002F6184" w14:paraId="67A2BBA8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606CDE4B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Dietary fiber (g/d)</w:t>
            </w:r>
          </w:p>
        </w:tc>
        <w:tc>
          <w:tcPr>
            <w:tcW w:w="643" w:type="pct"/>
            <w:noWrap/>
            <w:hideMark/>
          </w:tcPr>
          <w:p w14:paraId="4B98CACC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6.3 ± 0.1</w:t>
            </w:r>
            <w:r w:rsidRPr="002F6184">
              <w:rPr>
                <w:sz w:val="18"/>
                <w:szCs w:val="16"/>
                <w:vertAlign w:val="superscript"/>
                <w:lang w:val="en-US" w:eastAsia="en-US"/>
              </w:rPr>
              <w:t>NS</w:t>
            </w:r>
          </w:p>
        </w:tc>
        <w:tc>
          <w:tcPr>
            <w:tcW w:w="667" w:type="pct"/>
            <w:noWrap/>
            <w:hideMark/>
          </w:tcPr>
          <w:p w14:paraId="3FA8CEF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6.22 ± 0.1</w:t>
            </w:r>
          </w:p>
        </w:tc>
        <w:tc>
          <w:tcPr>
            <w:tcW w:w="643" w:type="pct"/>
            <w:noWrap/>
            <w:hideMark/>
          </w:tcPr>
          <w:p w14:paraId="4A19F32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7.9 ± 0.1</w:t>
            </w:r>
            <w:r w:rsidRPr="002F6184">
              <w:rPr>
                <w:sz w:val="18"/>
                <w:szCs w:val="16"/>
                <w:vertAlign w:val="superscript"/>
                <w:lang w:val="en-US" w:eastAsia="en-US"/>
              </w:rPr>
              <w:t>NS</w:t>
            </w:r>
          </w:p>
        </w:tc>
        <w:tc>
          <w:tcPr>
            <w:tcW w:w="624" w:type="pct"/>
            <w:noWrap/>
            <w:hideMark/>
          </w:tcPr>
          <w:p w14:paraId="60917222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7.7 ± 0.2</w:t>
            </w:r>
          </w:p>
        </w:tc>
        <w:tc>
          <w:tcPr>
            <w:tcW w:w="643" w:type="pct"/>
            <w:noWrap/>
            <w:hideMark/>
          </w:tcPr>
          <w:p w14:paraId="46D47C2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9.17 ± 0.1*</w:t>
            </w:r>
          </w:p>
        </w:tc>
        <w:tc>
          <w:tcPr>
            <w:tcW w:w="666" w:type="pct"/>
            <w:noWrap/>
            <w:hideMark/>
          </w:tcPr>
          <w:p w14:paraId="60ACFE40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8.22 ± 0.05</w:t>
            </w:r>
          </w:p>
        </w:tc>
      </w:tr>
      <w:tr w:rsidR="00657965" w:rsidRPr="002F6184" w14:paraId="23FD138F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69061723" w14:textId="77777777" w:rsidR="00657965" w:rsidRPr="002F6184" w:rsidRDefault="00657965" w:rsidP="00B73E08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  <w:t>As percentage of total energy</w:t>
            </w:r>
          </w:p>
        </w:tc>
        <w:tc>
          <w:tcPr>
            <w:tcW w:w="643" w:type="pct"/>
            <w:noWrap/>
            <w:hideMark/>
          </w:tcPr>
          <w:p w14:paraId="29B28444" w14:textId="77777777" w:rsidR="00657965" w:rsidRPr="002F6184" w:rsidRDefault="00657965" w:rsidP="00CE2AB9">
            <w:pPr>
              <w:spacing w:line="240" w:lineRule="auto"/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</w:pPr>
          </w:p>
        </w:tc>
        <w:tc>
          <w:tcPr>
            <w:tcW w:w="667" w:type="pct"/>
            <w:noWrap/>
            <w:hideMark/>
          </w:tcPr>
          <w:p w14:paraId="4088E36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43" w:type="pct"/>
            <w:noWrap/>
            <w:hideMark/>
          </w:tcPr>
          <w:p w14:paraId="5E895AF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24" w:type="pct"/>
            <w:noWrap/>
            <w:hideMark/>
          </w:tcPr>
          <w:p w14:paraId="56744A97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43" w:type="pct"/>
            <w:noWrap/>
            <w:hideMark/>
          </w:tcPr>
          <w:p w14:paraId="465E62E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66" w:type="pct"/>
            <w:noWrap/>
            <w:hideMark/>
          </w:tcPr>
          <w:p w14:paraId="2E057F9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</w:tr>
      <w:tr w:rsidR="00657965" w:rsidRPr="002F6184" w14:paraId="48AFE12C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3EE41BE8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Total Fat (%)</w:t>
            </w:r>
          </w:p>
        </w:tc>
        <w:tc>
          <w:tcPr>
            <w:tcW w:w="643" w:type="pct"/>
            <w:noWrap/>
            <w:hideMark/>
          </w:tcPr>
          <w:p w14:paraId="500F6DA5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14.9 ± 0.1*</w:t>
            </w:r>
          </w:p>
        </w:tc>
        <w:tc>
          <w:tcPr>
            <w:tcW w:w="667" w:type="pct"/>
            <w:noWrap/>
            <w:hideMark/>
          </w:tcPr>
          <w:p w14:paraId="7AEE2F0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20.6 ± 0.2</w:t>
            </w:r>
          </w:p>
        </w:tc>
        <w:tc>
          <w:tcPr>
            <w:tcW w:w="643" w:type="pct"/>
            <w:noWrap/>
            <w:hideMark/>
          </w:tcPr>
          <w:p w14:paraId="1E8F027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13.3 ± 0.1*</w:t>
            </w:r>
          </w:p>
        </w:tc>
        <w:tc>
          <w:tcPr>
            <w:tcW w:w="624" w:type="pct"/>
            <w:noWrap/>
            <w:hideMark/>
          </w:tcPr>
          <w:p w14:paraId="6F5DC69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18.8 ± 0.2</w:t>
            </w:r>
          </w:p>
        </w:tc>
        <w:tc>
          <w:tcPr>
            <w:tcW w:w="643" w:type="pct"/>
            <w:noWrap/>
            <w:hideMark/>
          </w:tcPr>
          <w:p w14:paraId="7B99C19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12.82 ± 0.1*</w:t>
            </w:r>
          </w:p>
        </w:tc>
        <w:tc>
          <w:tcPr>
            <w:tcW w:w="666" w:type="pct"/>
            <w:noWrap/>
            <w:hideMark/>
          </w:tcPr>
          <w:p w14:paraId="54A4933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18.18 ± 0.13</w:t>
            </w:r>
          </w:p>
        </w:tc>
      </w:tr>
      <w:tr w:rsidR="00657965" w:rsidRPr="002F6184" w14:paraId="3619E3A5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1E5E2011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Protein (%)</w:t>
            </w:r>
          </w:p>
        </w:tc>
        <w:tc>
          <w:tcPr>
            <w:tcW w:w="643" w:type="pct"/>
            <w:noWrap/>
            <w:hideMark/>
          </w:tcPr>
          <w:p w14:paraId="1C00DFC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12.7 ± 0.1</w:t>
            </w:r>
            <w:r w:rsidRPr="002F6184">
              <w:rPr>
                <w:sz w:val="18"/>
                <w:szCs w:val="16"/>
                <w:vertAlign w:val="superscript"/>
                <w:lang w:val="en-US" w:eastAsia="en-US"/>
              </w:rPr>
              <w:t>NS</w:t>
            </w:r>
          </w:p>
        </w:tc>
        <w:tc>
          <w:tcPr>
            <w:tcW w:w="667" w:type="pct"/>
            <w:noWrap/>
            <w:hideMark/>
          </w:tcPr>
          <w:p w14:paraId="68969B14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12.6 ± 0.04</w:t>
            </w:r>
          </w:p>
        </w:tc>
        <w:tc>
          <w:tcPr>
            <w:tcW w:w="643" w:type="pct"/>
            <w:noWrap/>
            <w:hideMark/>
          </w:tcPr>
          <w:p w14:paraId="74C845C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12.5 ± 0.04*</w:t>
            </w:r>
          </w:p>
        </w:tc>
        <w:tc>
          <w:tcPr>
            <w:tcW w:w="624" w:type="pct"/>
            <w:noWrap/>
            <w:hideMark/>
          </w:tcPr>
          <w:p w14:paraId="4229B245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12.7 ± 0.04</w:t>
            </w:r>
          </w:p>
        </w:tc>
        <w:tc>
          <w:tcPr>
            <w:tcW w:w="643" w:type="pct"/>
            <w:noWrap/>
            <w:hideMark/>
          </w:tcPr>
          <w:p w14:paraId="54A8C5ED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12.41 ± 0.03*</w:t>
            </w:r>
          </w:p>
        </w:tc>
        <w:tc>
          <w:tcPr>
            <w:tcW w:w="666" w:type="pct"/>
            <w:noWrap/>
            <w:hideMark/>
          </w:tcPr>
          <w:p w14:paraId="69BDEC2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12.77 ± 0.04</w:t>
            </w:r>
          </w:p>
        </w:tc>
      </w:tr>
      <w:tr w:rsidR="00657965" w:rsidRPr="002F6184" w14:paraId="5C87A102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1A3F095C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Carbohydrate (%)</w:t>
            </w:r>
          </w:p>
        </w:tc>
        <w:tc>
          <w:tcPr>
            <w:tcW w:w="643" w:type="pct"/>
            <w:noWrap/>
            <w:hideMark/>
          </w:tcPr>
          <w:p w14:paraId="7F56CEC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72.5 ± 0.2*</w:t>
            </w:r>
          </w:p>
        </w:tc>
        <w:tc>
          <w:tcPr>
            <w:tcW w:w="667" w:type="pct"/>
            <w:noWrap/>
            <w:hideMark/>
          </w:tcPr>
          <w:p w14:paraId="4047CFFC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66.8 ± 0.2</w:t>
            </w:r>
          </w:p>
        </w:tc>
        <w:tc>
          <w:tcPr>
            <w:tcW w:w="643" w:type="pct"/>
            <w:noWrap/>
            <w:hideMark/>
          </w:tcPr>
          <w:p w14:paraId="1E02BDC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74.3 ± 0.2*</w:t>
            </w:r>
          </w:p>
        </w:tc>
        <w:tc>
          <w:tcPr>
            <w:tcW w:w="624" w:type="pct"/>
            <w:noWrap/>
            <w:hideMark/>
          </w:tcPr>
          <w:p w14:paraId="6A3857B5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68.5 ± 0.2</w:t>
            </w:r>
          </w:p>
        </w:tc>
        <w:tc>
          <w:tcPr>
            <w:tcW w:w="643" w:type="pct"/>
            <w:noWrap/>
            <w:hideMark/>
          </w:tcPr>
          <w:p w14:paraId="0E89ACB9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74.73 ± 0.1*</w:t>
            </w:r>
          </w:p>
        </w:tc>
        <w:tc>
          <w:tcPr>
            <w:tcW w:w="666" w:type="pct"/>
            <w:noWrap/>
            <w:hideMark/>
          </w:tcPr>
          <w:p w14:paraId="52B3F33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68.99 ± 0.15</w:t>
            </w:r>
          </w:p>
        </w:tc>
      </w:tr>
      <w:tr w:rsidR="00657965" w:rsidRPr="002F6184" w14:paraId="1F65F175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5A38C3DC" w14:textId="77777777" w:rsidR="00657965" w:rsidRPr="002F6184" w:rsidRDefault="00657965" w:rsidP="00B73E08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  <w:t>Antioxidants</w:t>
            </w:r>
          </w:p>
        </w:tc>
        <w:tc>
          <w:tcPr>
            <w:tcW w:w="643" w:type="pct"/>
            <w:noWrap/>
            <w:hideMark/>
          </w:tcPr>
          <w:p w14:paraId="4EBEAB9C" w14:textId="77777777" w:rsidR="00657965" w:rsidRPr="002F6184" w:rsidRDefault="00657965" w:rsidP="00CE2AB9">
            <w:pPr>
              <w:spacing w:line="240" w:lineRule="auto"/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</w:pPr>
          </w:p>
        </w:tc>
        <w:tc>
          <w:tcPr>
            <w:tcW w:w="667" w:type="pct"/>
            <w:noWrap/>
            <w:hideMark/>
          </w:tcPr>
          <w:p w14:paraId="03CA4D9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43" w:type="pct"/>
            <w:noWrap/>
            <w:hideMark/>
          </w:tcPr>
          <w:p w14:paraId="030FBCD4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24" w:type="pct"/>
            <w:noWrap/>
            <w:hideMark/>
          </w:tcPr>
          <w:p w14:paraId="0DCBC71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43" w:type="pct"/>
            <w:noWrap/>
            <w:hideMark/>
          </w:tcPr>
          <w:p w14:paraId="5DA282E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66" w:type="pct"/>
            <w:noWrap/>
            <w:hideMark/>
          </w:tcPr>
          <w:p w14:paraId="3E856AF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</w:tr>
      <w:tr w:rsidR="00657965" w:rsidRPr="002F6184" w14:paraId="67B8C79D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24ECD9EA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Vitamin C (mg/d)</w:t>
            </w:r>
          </w:p>
        </w:tc>
        <w:tc>
          <w:tcPr>
            <w:tcW w:w="643" w:type="pct"/>
            <w:noWrap/>
            <w:hideMark/>
          </w:tcPr>
          <w:p w14:paraId="2D70B9A1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21.1 ± 0.3*</w:t>
            </w:r>
          </w:p>
        </w:tc>
        <w:tc>
          <w:tcPr>
            <w:tcW w:w="667" w:type="pct"/>
            <w:noWrap/>
            <w:hideMark/>
          </w:tcPr>
          <w:p w14:paraId="588E243D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18.2 ± 0.3</w:t>
            </w:r>
          </w:p>
        </w:tc>
        <w:tc>
          <w:tcPr>
            <w:tcW w:w="643" w:type="pct"/>
            <w:noWrap/>
            <w:hideMark/>
          </w:tcPr>
          <w:p w14:paraId="60110E5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20 ± 0.3*</w:t>
            </w:r>
          </w:p>
        </w:tc>
        <w:tc>
          <w:tcPr>
            <w:tcW w:w="624" w:type="pct"/>
            <w:noWrap/>
            <w:hideMark/>
          </w:tcPr>
          <w:p w14:paraId="095F820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19.2 ± 0.3</w:t>
            </w:r>
          </w:p>
        </w:tc>
        <w:tc>
          <w:tcPr>
            <w:tcW w:w="643" w:type="pct"/>
            <w:noWrap/>
            <w:hideMark/>
          </w:tcPr>
          <w:p w14:paraId="300B6A3C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26.22 ± 0.3*</w:t>
            </w:r>
          </w:p>
        </w:tc>
        <w:tc>
          <w:tcPr>
            <w:tcW w:w="666" w:type="pct"/>
            <w:noWrap/>
            <w:hideMark/>
          </w:tcPr>
          <w:p w14:paraId="40F73BA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22.34 ± 0.30</w:t>
            </w:r>
          </w:p>
        </w:tc>
      </w:tr>
      <w:tr w:rsidR="00657965" w:rsidRPr="002F6184" w14:paraId="1BEF631B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36CED097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Vitamin E (mg/d)</w:t>
            </w:r>
          </w:p>
        </w:tc>
        <w:tc>
          <w:tcPr>
            <w:tcW w:w="643" w:type="pct"/>
            <w:noWrap/>
            <w:hideMark/>
          </w:tcPr>
          <w:p w14:paraId="372502A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2.4 ± 0.04*</w:t>
            </w:r>
          </w:p>
        </w:tc>
        <w:tc>
          <w:tcPr>
            <w:tcW w:w="667" w:type="pct"/>
            <w:noWrap/>
            <w:hideMark/>
          </w:tcPr>
          <w:p w14:paraId="21E48E2D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2.8 ± 0.03</w:t>
            </w:r>
          </w:p>
        </w:tc>
        <w:tc>
          <w:tcPr>
            <w:tcW w:w="643" w:type="pct"/>
            <w:noWrap/>
            <w:hideMark/>
          </w:tcPr>
          <w:p w14:paraId="582F1A54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2.8 ± 0.04*</w:t>
            </w:r>
          </w:p>
        </w:tc>
        <w:tc>
          <w:tcPr>
            <w:tcW w:w="624" w:type="pct"/>
            <w:noWrap/>
            <w:hideMark/>
          </w:tcPr>
          <w:p w14:paraId="2211FB62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3.2 ± 0.1</w:t>
            </w:r>
          </w:p>
        </w:tc>
        <w:tc>
          <w:tcPr>
            <w:tcW w:w="643" w:type="pct"/>
            <w:noWrap/>
            <w:hideMark/>
          </w:tcPr>
          <w:p w14:paraId="26E5A38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2.9 ± 0.03*</w:t>
            </w:r>
          </w:p>
        </w:tc>
        <w:tc>
          <w:tcPr>
            <w:tcW w:w="666" w:type="pct"/>
            <w:noWrap/>
            <w:hideMark/>
          </w:tcPr>
          <w:p w14:paraId="52BF9CC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 ± 0.02</w:t>
            </w:r>
          </w:p>
        </w:tc>
      </w:tr>
      <w:tr w:rsidR="00657965" w:rsidRPr="002F6184" w14:paraId="76B4EAB5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49B9B53C" w14:textId="77777777" w:rsidR="00657965" w:rsidRPr="002F6184" w:rsidRDefault="00657965" w:rsidP="00B73E08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</w:pPr>
            <w:r w:rsidRPr="002F6184"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  <w:t>B vitamins</w:t>
            </w:r>
          </w:p>
        </w:tc>
        <w:tc>
          <w:tcPr>
            <w:tcW w:w="643" w:type="pct"/>
            <w:noWrap/>
            <w:hideMark/>
          </w:tcPr>
          <w:p w14:paraId="746AA200" w14:textId="77777777" w:rsidR="00657965" w:rsidRPr="002F6184" w:rsidRDefault="00657965" w:rsidP="00CE2AB9">
            <w:pPr>
              <w:spacing w:line="240" w:lineRule="auto"/>
              <w:rPr>
                <w:b/>
                <w:bCs/>
                <w:i/>
                <w:iCs/>
                <w:sz w:val="18"/>
                <w:szCs w:val="16"/>
                <w:lang w:val="en-US" w:eastAsia="en-US"/>
              </w:rPr>
            </w:pPr>
          </w:p>
        </w:tc>
        <w:tc>
          <w:tcPr>
            <w:tcW w:w="667" w:type="pct"/>
            <w:noWrap/>
            <w:hideMark/>
          </w:tcPr>
          <w:p w14:paraId="39D5C6B9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43" w:type="pct"/>
            <w:noWrap/>
            <w:hideMark/>
          </w:tcPr>
          <w:p w14:paraId="5935704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24" w:type="pct"/>
            <w:noWrap/>
            <w:hideMark/>
          </w:tcPr>
          <w:p w14:paraId="722097F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43" w:type="pct"/>
            <w:noWrap/>
            <w:hideMark/>
          </w:tcPr>
          <w:p w14:paraId="677413C9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  <w:tc>
          <w:tcPr>
            <w:tcW w:w="666" w:type="pct"/>
            <w:noWrap/>
            <w:hideMark/>
          </w:tcPr>
          <w:p w14:paraId="6B27F37D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</w:p>
        </w:tc>
      </w:tr>
      <w:tr w:rsidR="00657965" w:rsidRPr="002F6184" w14:paraId="5E499816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159D1BF7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Thiamine (mg/d)</w:t>
            </w:r>
          </w:p>
        </w:tc>
        <w:tc>
          <w:tcPr>
            <w:tcW w:w="643" w:type="pct"/>
            <w:noWrap/>
            <w:hideMark/>
          </w:tcPr>
          <w:p w14:paraId="47469019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0.5 ± 0.01*</w:t>
            </w:r>
          </w:p>
        </w:tc>
        <w:tc>
          <w:tcPr>
            <w:tcW w:w="667" w:type="pct"/>
            <w:noWrap/>
            <w:hideMark/>
          </w:tcPr>
          <w:p w14:paraId="7912DFD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0.7 ± 0.01</w:t>
            </w:r>
          </w:p>
        </w:tc>
        <w:tc>
          <w:tcPr>
            <w:tcW w:w="643" w:type="pct"/>
            <w:noWrap/>
            <w:hideMark/>
          </w:tcPr>
          <w:p w14:paraId="6422A70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0.7 ± 0.01*</w:t>
            </w:r>
          </w:p>
        </w:tc>
        <w:tc>
          <w:tcPr>
            <w:tcW w:w="624" w:type="pct"/>
            <w:noWrap/>
            <w:hideMark/>
          </w:tcPr>
          <w:p w14:paraId="206F9D7A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0.6 ± 0.01</w:t>
            </w:r>
          </w:p>
        </w:tc>
        <w:tc>
          <w:tcPr>
            <w:tcW w:w="643" w:type="pct"/>
            <w:noWrap/>
            <w:hideMark/>
          </w:tcPr>
          <w:p w14:paraId="74F91F8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0.75 ± 0.01*</w:t>
            </w:r>
          </w:p>
        </w:tc>
        <w:tc>
          <w:tcPr>
            <w:tcW w:w="666" w:type="pct"/>
            <w:noWrap/>
            <w:hideMark/>
          </w:tcPr>
          <w:p w14:paraId="143C099D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0.90 ± 0.01</w:t>
            </w:r>
          </w:p>
        </w:tc>
      </w:tr>
      <w:tr w:rsidR="00657965" w:rsidRPr="002F6184" w14:paraId="266BEB80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485C6BD8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Riboflavin (mg/d)</w:t>
            </w:r>
          </w:p>
        </w:tc>
        <w:tc>
          <w:tcPr>
            <w:tcW w:w="643" w:type="pct"/>
            <w:noWrap/>
            <w:hideMark/>
          </w:tcPr>
          <w:p w14:paraId="1CA20DD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0.5 ± 0.01*</w:t>
            </w:r>
          </w:p>
        </w:tc>
        <w:tc>
          <w:tcPr>
            <w:tcW w:w="667" w:type="pct"/>
            <w:noWrap/>
            <w:hideMark/>
          </w:tcPr>
          <w:p w14:paraId="0FFAD3A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0.6 ± 0.01</w:t>
            </w:r>
          </w:p>
        </w:tc>
        <w:tc>
          <w:tcPr>
            <w:tcW w:w="643" w:type="pct"/>
            <w:noWrap/>
            <w:hideMark/>
          </w:tcPr>
          <w:p w14:paraId="24970EA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0.6 ± 0.01*</w:t>
            </w:r>
          </w:p>
        </w:tc>
        <w:tc>
          <w:tcPr>
            <w:tcW w:w="624" w:type="pct"/>
            <w:noWrap/>
            <w:hideMark/>
          </w:tcPr>
          <w:p w14:paraId="521AEE9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0.5 ± 0.01</w:t>
            </w:r>
          </w:p>
        </w:tc>
        <w:tc>
          <w:tcPr>
            <w:tcW w:w="643" w:type="pct"/>
            <w:noWrap/>
            <w:hideMark/>
          </w:tcPr>
          <w:p w14:paraId="6E401EB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0.61 ± 0.01*</w:t>
            </w:r>
          </w:p>
        </w:tc>
        <w:tc>
          <w:tcPr>
            <w:tcW w:w="666" w:type="pct"/>
            <w:noWrap/>
            <w:hideMark/>
          </w:tcPr>
          <w:p w14:paraId="2CE69EE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0.74 ± 0.01</w:t>
            </w:r>
          </w:p>
        </w:tc>
      </w:tr>
      <w:tr w:rsidR="00657965" w:rsidRPr="002F6184" w14:paraId="4FBA5E66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15365B94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Niacin (mg/d)</w:t>
            </w:r>
          </w:p>
        </w:tc>
        <w:tc>
          <w:tcPr>
            <w:tcW w:w="643" w:type="pct"/>
            <w:noWrap/>
            <w:hideMark/>
          </w:tcPr>
          <w:p w14:paraId="6163FA94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10.9 ± 0.1*</w:t>
            </w:r>
          </w:p>
        </w:tc>
        <w:tc>
          <w:tcPr>
            <w:tcW w:w="667" w:type="pct"/>
            <w:noWrap/>
            <w:hideMark/>
          </w:tcPr>
          <w:p w14:paraId="5390FA59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12.7 ± 0.1</w:t>
            </w:r>
          </w:p>
        </w:tc>
        <w:tc>
          <w:tcPr>
            <w:tcW w:w="643" w:type="pct"/>
            <w:noWrap/>
            <w:hideMark/>
          </w:tcPr>
          <w:p w14:paraId="7BE1087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14.7 ± 0.1*</w:t>
            </w:r>
          </w:p>
        </w:tc>
        <w:tc>
          <w:tcPr>
            <w:tcW w:w="624" w:type="pct"/>
            <w:noWrap/>
            <w:hideMark/>
          </w:tcPr>
          <w:p w14:paraId="030E98CC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13.3 ± 0.1</w:t>
            </w:r>
          </w:p>
        </w:tc>
        <w:tc>
          <w:tcPr>
            <w:tcW w:w="643" w:type="pct"/>
            <w:noWrap/>
            <w:hideMark/>
          </w:tcPr>
          <w:p w14:paraId="62087C62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17.3 ± 0.1*</w:t>
            </w:r>
          </w:p>
        </w:tc>
        <w:tc>
          <w:tcPr>
            <w:tcW w:w="666" w:type="pct"/>
            <w:noWrap/>
            <w:hideMark/>
          </w:tcPr>
          <w:p w14:paraId="7A98B73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19.58 ± 0.12</w:t>
            </w:r>
          </w:p>
        </w:tc>
      </w:tr>
      <w:tr w:rsidR="00657965" w:rsidRPr="002F6184" w14:paraId="3739EA70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3BC45495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Vitamin B6 (mg/d)</w:t>
            </w:r>
          </w:p>
        </w:tc>
        <w:tc>
          <w:tcPr>
            <w:tcW w:w="643" w:type="pct"/>
            <w:noWrap/>
            <w:hideMark/>
          </w:tcPr>
          <w:p w14:paraId="75EDB6A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1.6 ± 0.04</w:t>
            </w:r>
            <w:r w:rsidRPr="002F6184">
              <w:rPr>
                <w:sz w:val="18"/>
                <w:szCs w:val="16"/>
                <w:vertAlign w:val="superscript"/>
                <w:lang w:val="en-US" w:eastAsia="en-US"/>
              </w:rPr>
              <w:t>NS</w:t>
            </w:r>
          </w:p>
        </w:tc>
        <w:tc>
          <w:tcPr>
            <w:tcW w:w="667" w:type="pct"/>
            <w:noWrap/>
            <w:hideMark/>
          </w:tcPr>
          <w:p w14:paraId="3B86609E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1.5 ± 0.04</w:t>
            </w:r>
          </w:p>
        </w:tc>
        <w:tc>
          <w:tcPr>
            <w:tcW w:w="643" w:type="pct"/>
            <w:noWrap/>
            <w:hideMark/>
          </w:tcPr>
          <w:p w14:paraId="2D356FC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1.2 ± 0.02*</w:t>
            </w:r>
          </w:p>
        </w:tc>
        <w:tc>
          <w:tcPr>
            <w:tcW w:w="624" w:type="pct"/>
            <w:noWrap/>
            <w:hideMark/>
          </w:tcPr>
          <w:p w14:paraId="760E121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1.4 ± 0.02</w:t>
            </w:r>
          </w:p>
        </w:tc>
        <w:tc>
          <w:tcPr>
            <w:tcW w:w="643" w:type="pct"/>
            <w:noWrap/>
            <w:hideMark/>
          </w:tcPr>
          <w:p w14:paraId="14D8CC4F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1.5 ± 0.01*</w:t>
            </w:r>
          </w:p>
        </w:tc>
        <w:tc>
          <w:tcPr>
            <w:tcW w:w="666" w:type="pct"/>
            <w:noWrap/>
            <w:hideMark/>
          </w:tcPr>
          <w:p w14:paraId="5C229EF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1.6 ± 0.01</w:t>
            </w:r>
          </w:p>
        </w:tc>
      </w:tr>
      <w:tr w:rsidR="00657965" w:rsidRPr="002F6184" w14:paraId="15F68303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43E389B4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Vitamin B12 (mg/d)</w:t>
            </w:r>
          </w:p>
        </w:tc>
        <w:tc>
          <w:tcPr>
            <w:tcW w:w="643" w:type="pct"/>
            <w:noWrap/>
            <w:hideMark/>
          </w:tcPr>
          <w:p w14:paraId="0B268F04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4.1 ± 0.04*</w:t>
            </w:r>
          </w:p>
        </w:tc>
        <w:tc>
          <w:tcPr>
            <w:tcW w:w="667" w:type="pct"/>
            <w:noWrap/>
            <w:hideMark/>
          </w:tcPr>
          <w:p w14:paraId="6149510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2.7 ± 0.03</w:t>
            </w:r>
          </w:p>
        </w:tc>
        <w:tc>
          <w:tcPr>
            <w:tcW w:w="643" w:type="pct"/>
            <w:noWrap/>
            <w:hideMark/>
          </w:tcPr>
          <w:p w14:paraId="54B5C1A5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3.6 ± 0.1*</w:t>
            </w:r>
          </w:p>
        </w:tc>
        <w:tc>
          <w:tcPr>
            <w:tcW w:w="624" w:type="pct"/>
            <w:noWrap/>
            <w:hideMark/>
          </w:tcPr>
          <w:p w14:paraId="5BD2C3D0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3.2 ± 0.04</w:t>
            </w:r>
          </w:p>
        </w:tc>
        <w:tc>
          <w:tcPr>
            <w:tcW w:w="643" w:type="pct"/>
            <w:noWrap/>
            <w:hideMark/>
          </w:tcPr>
          <w:p w14:paraId="3FAED97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3.6 ± 0.03*</w:t>
            </w:r>
          </w:p>
        </w:tc>
        <w:tc>
          <w:tcPr>
            <w:tcW w:w="666" w:type="pct"/>
            <w:noWrap/>
            <w:hideMark/>
          </w:tcPr>
          <w:p w14:paraId="31DA1222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3.5 ± 0.03</w:t>
            </w:r>
          </w:p>
        </w:tc>
      </w:tr>
      <w:tr w:rsidR="00657965" w:rsidRPr="002F6184" w14:paraId="7BE6E6D7" w14:textId="77777777" w:rsidTr="00175F3B">
        <w:trPr>
          <w:trHeight w:val="20"/>
        </w:trPr>
        <w:tc>
          <w:tcPr>
            <w:tcW w:w="1114" w:type="pct"/>
            <w:noWrap/>
            <w:hideMark/>
          </w:tcPr>
          <w:p w14:paraId="2D0CC9B5" w14:textId="77777777" w:rsidR="00657965" w:rsidRPr="002F6184" w:rsidRDefault="00657965" w:rsidP="00B73E08">
            <w:pPr>
              <w:spacing w:line="240" w:lineRule="auto"/>
              <w:jc w:val="left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Folate DFE (µg/d)</w:t>
            </w:r>
          </w:p>
        </w:tc>
        <w:tc>
          <w:tcPr>
            <w:tcW w:w="643" w:type="pct"/>
            <w:noWrap/>
            <w:hideMark/>
          </w:tcPr>
          <w:p w14:paraId="5EA2E065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150.6 ± 4.1*</w:t>
            </w:r>
          </w:p>
        </w:tc>
        <w:tc>
          <w:tcPr>
            <w:tcW w:w="667" w:type="pct"/>
            <w:noWrap/>
            <w:hideMark/>
          </w:tcPr>
          <w:p w14:paraId="29877303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159.9 ± 1.8</w:t>
            </w:r>
          </w:p>
        </w:tc>
        <w:tc>
          <w:tcPr>
            <w:tcW w:w="643" w:type="pct"/>
            <w:noWrap/>
            <w:hideMark/>
          </w:tcPr>
          <w:p w14:paraId="4C53F848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175 ± 2.7</w:t>
            </w:r>
            <w:r w:rsidRPr="002F6184">
              <w:rPr>
                <w:sz w:val="18"/>
                <w:szCs w:val="16"/>
                <w:vertAlign w:val="superscript"/>
                <w:lang w:val="en-US" w:eastAsia="en-US"/>
              </w:rPr>
              <w:t>NS</w:t>
            </w:r>
          </w:p>
        </w:tc>
        <w:tc>
          <w:tcPr>
            <w:tcW w:w="624" w:type="pct"/>
            <w:noWrap/>
            <w:hideMark/>
          </w:tcPr>
          <w:p w14:paraId="4C68B2DB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175.1 ± 2.4</w:t>
            </w:r>
          </w:p>
        </w:tc>
        <w:tc>
          <w:tcPr>
            <w:tcW w:w="643" w:type="pct"/>
            <w:noWrap/>
            <w:hideMark/>
          </w:tcPr>
          <w:p w14:paraId="67A24716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183.7 ± 1.8*</w:t>
            </w:r>
          </w:p>
        </w:tc>
        <w:tc>
          <w:tcPr>
            <w:tcW w:w="666" w:type="pct"/>
            <w:noWrap/>
            <w:hideMark/>
          </w:tcPr>
          <w:p w14:paraId="578DF46D" w14:textId="77777777" w:rsidR="00657965" w:rsidRPr="002F6184" w:rsidRDefault="00657965" w:rsidP="00CE2AB9">
            <w:pPr>
              <w:spacing w:line="240" w:lineRule="auto"/>
              <w:rPr>
                <w:sz w:val="18"/>
                <w:szCs w:val="16"/>
                <w:lang w:val="en-US" w:eastAsia="en-US"/>
              </w:rPr>
            </w:pPr>
            <w:r w:rsidRPr="002F6184">
              <w:rPr>
                <w:sz w:val="18"/>
                <w:szCs w:val="16"/>
                <w:lang w:val="en-US" w:eastAsia="en-US"/>
              </w:rPr>
              <w:t>175 ± 1.6</w:t>
            </w:r>
          </w:p>
        </w:tc>
      </w:tr>
      <w:tr w:rsidR="002F6184" w:rsidRPr="002F6184" w14:paraId="758D37D5" w14:textId="77777777" w:rsidTr="00175F3B">
        <w:trPr>
          <w:trHeight w:val="20"/>
        </w:trPr>
        <w:tc>
          <w:tcPr>
            <w:tcW w:w="1114" w:type="pct"/>
            <w:noWrap/>
          </w:tcPr>
          <w:p w14:paraId="31F54399" w14:textId="76608FB5" w:rsidR="002F6184" w:rsidRP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Bone-related nutrients</w:t>
            </w:r>
          </w:p>
        </w:tc>
        <w:tc>
          <w:tcPr>
            <w:tcW w:w="643" w:type="pct"/>
            <w:noWrap/>
          </w:tcPr>
          <w:p w14:paraId="292F1A14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67" w:type="pct"/>
            <w:noWrap/>
          </w:tcPr>
          <w:p w14:paraId="0F082E69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43" w:type="pct"/>
            <w:noWrap/>
          </w:tcPr>
          <w:p w14:paraId="47E92E03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24" w:type="pct"/>
            <w:noWrap/>
          </w:tcPr>
          <w:p w14:paraId="579707F3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43" w:type="pct"/>
            <w:noWrap/>
          </w:tcPr>
          <w:p w14:paraId="5818CD78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66" w:type="pct"/>
            <w:noWrap/>
          </w:tcPr>
          <w:p w14:paraId="4A8F466A" w14:textId="7714DC9E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</w:tr>
      <w:tr w:rsidR="002F6184" w:rsidRPr="002F6184" w14:paraId="3DE76B46" w14:textId="77777777" w:rsidTr="00175F3B">
        <w:trPr>
          <w:trHeight w:val="20"/>
        </w:trPr>
        <w:tc>
          <w:tcPr>
            <w:tcW w:w="1114" w:type="pct"/>
            <w:noWrap/>
          </w:tcPr>
          <w:p w14:paraId="5070C980" w14:textId="1F14ABF0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Calcium (mg/d)</w:t>
            </w:r>
          </w:p>
        </w:tc>
        <w:tc>
          <w:tcPr>
            <w:tcW w:w="643" w:type="pct"/>
            <w:noWrap/>
          </w:tcPr>
          <w:p w14:paraId="11EF1F8D" w14:textId="16FFFA1C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235.2 ± 2.4*</w:t>
            </w:r>
          </w:p>
        </w:tc>
        <w:tc>
          <w:tcPr>
            <w:tcW w:w="667" w:type="pct"/>
            <w:noWrap/>
          </w:tcPr>
          <w:p w14:paraId="1D9A14DB" w14:textId="752AB9BE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266.7 ± 2.8</w:t>
            </w:r>
          </w:p>
        </w:tc>
        <w:tc>
          <w:tcPr>
            <w:tcW w:w="643" w:type="pct"/>
            <w:noWrap/>
          </w:tcPr>
          <w:p w14:paraId="3B1EC49D" w14:textId="0324A95C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265.1 ± 2.6*</w:t>
            </w:r>
          </w:p>
        </w:tc>
        <w:tc>
          <w:tcPr>
            <w:tcW w:w="624" w:type="pct"/>
            <w:noWrap/>
          </w:tcPr>
          <w:p w14:paraId="26699793" w14:textId="3081E14D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292.3 ± 5.1</w:t>
            </w:r>
          </w:p>
        </w:tc>
        <w:tc>
          <w:tcPr>
            <w:tcW w:w="643" w:type="pct"/>
            <w:noWrap/>
          </w:tcPr>
          <w:p w14:paraId="3BE8A264" w14:textId="01AD0745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287.83 ± 1.74*</w:t>
            </w:r>
          </w:p>
        </w:tc>
        <w:tc>
          <w:tcPr>
            <w:tcW w:w="666" w:type="pct"/>
            <w:noWrap/>
          </w:tcPr>
          <w:p w14:paraId="66AAB4D0" w14:textId="44417AE6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293.39 ± 2.09</w:t>
            </w:r>
          </w:p>
        </w:tc>
      </w:tr>
      <w:tr w:rsidR="002F6184" w:rsidRPr="002F6184" w14:paraId="059938D3" w14:textId="77777777" w:rsidTr="00175F3B">
        <w:trPr>
          <w:trHeight w:val="20"/>
        </w:trPr>
        <w:tc>
          <w:tcPr>
            <w:tcW w:w="1114" w:type="pct"/>
            <w:noWrap/>
          </w:tcPr>
          <w:p w14:paraId="78ADF8F6" w14:textId="670EF7B3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Phosphorus (mg/d)</w:t>
            </w:r>
          </w:p>
        </w:tc>
        <w:tc>
          <w:tcPr>
            <w:tcW w:w="643" w:type="pct"/>
            <w:noWrap/>
          </w:tcPr>
          <w:p w14:paraId="4534F9C4" w14:textId="6D38392F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545.5 ± 4.3*</w:t>
            </w:r>
          </w:p>
        </w:tc>
        <w:tc>
          <w:tcPr>
            <w:tcW w:w="667" w:type="pct"/>
            <w:noWrap/>
          </w:tcPr>
          <w:p w14:paraId="1C5EAC8C" w14:textId="20F6B26B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619.9 ± 5.1</w:t>
            </w:r>
          </w:p>
        </w:tc>
        <w:tc>
          <w:tcPr>
            <w:tcW w:w="643" w:type="pct"/>
            <w:noWrap/>
          </w:tcPr>
          <w:p w14:paraId="770E3040" w14:textId="33276D8B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665.3 ± 5.8*</w:t>
            </w:r>
          </w:p>
        </w:tc>
        <w:tc>
          <w:tcPr>
            <w:tcW w:w="624" w:type="pct"/>
            <w:noWrap/>
          </w:tcPr>
          <w:p w14:paraId="765E0CB2" w14:textId="0AA22998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773.9 ± 4.5</w:t>
            </w:r>
          </w:p>
        </w:tc>
        <w:tc>
          <w:tcPr>
            <w:tcW w:w="643" w:type="pct"/>
            <w:noWrap/>
          </w:tcPr>
          <w:p w14:paraId="1119F5D6" w14:textId="0A225343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781.47 ± 4.8*</w:t>
            </w:r>
          </w:p>
        </w:tc>
        <w:tc>
          <w:tcPr>
            <w:tcW w:w="666" w:type="pct"/>
            <w:noWrap/>
          </w:tcPr>
          <w:p w14:paraId="2BF8DF3F" w14:textId="00A2226A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852.82 ± 5.33</w:t>
            </w:r>
          </w:p>
        </w:tc>
      </w:tr>
      <w:tr w:rsidR="002F6184" w:rsidRPr="002F6184" w14:paraId="39AD964E" w14:textId="77777777" w:rsidTr="00175F3B">
        <w:trPr>
          <w:trHeight w:val="20"/>
        </w:trPr>
        <w:tc>
          <w:tcPr>
            <w:tcW w:w="1114" w:type="pct"/>
            <w:noWrap/>
          </w:tcPr>
          <w:p w14:paraId="0BD1E18D" w14:textId="549203A1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Magnesium (mg/d)</w:t>
            </w:r>
          </w:p>
        </w:tc>
        <w:tc>
          <w:tcPr>
            <w:tcW w:w="643" w:type="pct"/>
            <w:noWrap/>
          </w:tcPr>
          <w:p w14:paraId="0DC683EA" w14:textId="4821E266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113 ± 0.9*</w:t>
            </w:r>
          </w:p>
        </w:tc>
        <w:tc>
          <w:tcPr>
            <w:tcW w:w="667" w:type="pct"/>
            <w:noWrap/>
          </w:tcPr>
          <w:p w14:paraId="13BF6980" w14:textId="56F746EF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122.5 ± 1.1</w:t>
            </w:r>
          </w:p>
        </w:tc>
        <w:tc>
          <w:tcPr>
            <w:tcW w:w="643" w:type="pct"/>
            <w:noWrap/>
          </w:tcPr>
          <w:p w14:paraId="313EFD89" w14:textId="67691D88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140.5 ± 1.2*</w:t>
            </w:r>
          </w:p>
        </w:tc>
        <w:tc>
          <w:tcPr>
            <w:tcW w:w="624" w:type="pct"/>
            <w:noWrap/>
          </w:tcPr>
          <w:p w14:paraId="589146C9" w14:textId="469EDB06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151.8 ± 1.5</w:t>
            </w:r>
          </w:p>
        </w:tc>
        <w:tc>
          <w:tcPr>
            <w:tcW w:w="643" w:type="pct"/>
            <w:noWrap/>
          </w:tcPr>
          <w:p w14:paraId="58557AF0" w14:textId="57454F3E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166.9 ± 1NS</w:t>
            </w:r>
          </w:p>
        </w:tc>
        <w:tc>
          <w:tcPr>
            <w:tcW w:w="666" w:type="pct"/>
            <w:noWrap/>
          </w:tcPr>
          <w:p w14:paraId="625A34EF" w14:textId="4D0F0725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168.8 ± 1.1</w:t>
            </w:r>
          </w:p>
        </w:tc>
      </w:tr>
      <w:tr w:rsidR="002F6184" w:rsidRPr="002F6184" w14:paraId="70FE97D3" w14:textId="77777777" w:rsidTr="00175F3B">
        <w:trPr>
          <w:trHeight w:val="20"/>
        </w:trPr>
        <w:tc>
          <w:tcPr>
            <w:tcW w:w="1114" w:type="pct"/>
            <w:noWrap/>
          </w:tcPr>
          <w:p w14:paraId="268298CE" w14:textId="0AAA947C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Vitamin D (mg/d)</w:t>
            </w:r>
          </w:p>
        </w:tc>
        <w:tc>
          <w:tcPr>
            <w:tcW w:w="643" w:type="pct"/>
            <w:noWrap/>
          </w:tcPr>
          <w:p w14:paraId="7B2CDB18" w14:textId="6226915A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2.6 ± 0.04*</w:t>
            </w:r>
          </w:p>
        </w:tc>
        <w:tc>
          <w:tcPr>
            <w:tcW w:w="667" w:type="pct"/>
            <w:noWrap/>
          </w:tcPr>
          <w:p w14:paraId="02DE13C5" w14:textId="7CA31032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2.3 ± 0.03</w:t>
            </w:r>
          </w:p>
        </w:tc>
        <w:tc>
          <w:tcPr>
            <w:tcW w:w="643" w:type="pct"/>
            <w:noWrap/>
          </w:tcPr>
          <w:p w14:paraId="1CA91D59" w14:textId="16B13A9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2.8 ± 0.04*</w:t>
            </w:r>
          </w:p>
        </w:tc>
        <w:tc>
          <w:tcPr>
            <w:tcW w:w="624" w:type="pct"/>
            <w:noWrap/>
          </w:tcPr>
          <w:p w14:paraId="1ED79C54" w14:textId="2821600A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2.8 ± 0.03</w:t>
            </w:r>
          </w:p>
        </w:tc>
        <w:tc>
          <w:tcPr>
            <w:tcW w:w="643" w:type="pct"/>
            <w:noWrap/>
          </w:tcPr>
          <w:p w14:paraId="50950773" w14:textId="236E276B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3.2 ± 0.04*</w:t>
            </w:r>
          </w:p>
        </w:tc>
        <w:tc>
          <w:tcPr>
            <w:tcW w:w="666" w:type="pct"/>
            <w:noWrap/>
          </w:tcPr>
          <w:p w14:paraId="004BA4D1" w14:textId="101181BB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2.9 ± 0.02</w:t>
            </w:r>
          </w:p>
        </w:tc>
      </w:tr>
      <w:tr w:rsidR="002F6184" w:rsidRPr="002F6184" w14:paraId="1EF58618" w14:textId="77777777" w:rsidTr="00175F3B">
        <w:trPr>
          <w:trHeight w:val="20"/>
        </w:trPr>
        <w:tc>
          <w:tcPr>
            <w:tcW w:w="1114" w:type="pct"/>
            <w:noWrap/>
          </w:tcPr>
          <w:p w14:paraId="60C9AB45" w14:textId="10AE76D5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Other micronutrients</w:t>
            </w:r>
          </w:p>
        </w:tc>
        <w:tc>
          <w:tcPr>
            <w:tcW w:w="643" w:type="pct"/>
            <w:noWrap/>
          </w:tcPr>
          <w:p w14:paraId="33BC6749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67" w:type="pct"/>
            <w:noWrap/>
          </w:tcPr>
          <w:p w14:paraId="5DD3209A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43" w:type="pct"/>
            <w:noWrap/>
          </w:tcPr>
          <w:p w14:paraId="07969FEC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24" w:type="pct"/>
            <w:noWrap/>
          </w:tcPr>
          <w:p w14:paraId="3881CA65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43" w:type="pct"/>
            <w:noWrap/>
          </w:tcPr>
          <w:p w14:paraId="663E5E3B" w14:textId="7777777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  <w:tc>
          <w:tcPr>
            <w:tcW w:w="666" w:type="pct"/>
            <w:noWrap/>
          </w:tcPr>
          <w:p w14:paraId="01B1D999" w14:textId="00106990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</w:p>
        </w:tc>
      </w:tr>
      <w:tr w:rsidR="002F6184" w:rsidRPr="002F6184" w14:paraId="3AAAA376" w14:textId="77777777" w:rsidTr="00175F3B">
        <w:trPr>
          <w:trHeight w:val="20"/>
        </w:trPr>
        <w:tc>
          <w:tcPr>
            <w:tcW w:w="1114" w:type="pct"/>
            <w:noWrap/>
          </w:tcPr>
          <w:p w14:paraId="1A17A1B5" w14:textId="190215F0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Vitamin A (µg RE/d)</w:t>
            </w:r>
          </w:p>
        </w:tc>
        <w:tc>
          <w:tcPr>
            <w:tcW w:w="643" w:type="pct"/>
            <w:noWrap/>
          </w:tcPr>
          <w:p w14:paraId="17A352C8" w14:textId="4CA55765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285 ± 3.6*</w:t>
            </w:r>
          </w:p>
        </w:tc>
        <w:tc>
          <w:tcPr>
            <w:tcW w:w="667" w:type="pct"/>
            <w:noWrap/>
          </w:tcPr>
          <w:p w14:paraId="6FAB74B5" w14:textId="7E16A17E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323.1 ± 4.2</w:t>
            </w:r>
          </w:p>
        </w:tc>
        <w:tc>
          <w:tcPr>
            <w:tcW w:w="643" w:type="pct"/>
            <w:noWrap/>
          </w:tcPr>
          <w:p w14:paraId="1FA92A7C" w14:textId="453E5CE1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328.6 ± 4.2*</w:t>
            </w:r>
          </w:p>
        </w:tc>
        <w:tc>
          <w:tcPr>
            <w:tcW w:w="624" w:type="pct"/>
            <w:noWrap/>
          </w:tcPr>
          <w:p w14:paraId="37CF8BB9" w14:textId="047DF231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360.1 ± 5.1</w:t>
            </w:r>
          </w:p>
        </w:tc>
        <w:tc>
          <w:tcPr>
            <w:tcW w:w="643" w:type="pct"/>
            <w:noWrap/>
          </w:tcPr>
          <w:p w14:paraId="30300649" w14:textId="6EC0FC18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369.22 ± 3.4*</w:t>
            </w:r>
          </w:p>
        </w:tc>
        <w:tc>
          <w:tcPr>
            <w:tcW w:w="666" w:type="pct"/>
            <w:noWrap/>
          </w:tcPr>
          <w:p w14:paraId="3D6DDC56" w14:textId="20E55532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356.89 ± 3.36</w:t>
            </w:r>
          </w:p>
        </w:tc>
      </w:tr>
      <w:tr w:rsidR="002F6184" w:rsidRPr="002F6184" w14:paraId="50FFA4EF" w14:textId="77777777" w:rsidTr="00175F3B">
        <w:trPr>
          <w:trHeight w:val="20"/>
        </w:trPr>
        <w:tc>
          <w:tcPr>
            <w:tcW w:w="1114" w:type="pct"/>
            <w:noWrap/>
          </w:tcPr>
          <w:p w14:paraId="2413AF7F" w14:textId="73ABCD06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Zinc (mg/d)</w:t>
            </w:r>
          </w:p>
        </w:tc>
        <w:tc>
          <w:tcPr>
            <w:tcW w:w="643" w:type="pct"/>
            <w:noWrap/>
          </w:tcPr>
          <w:p w14:paraId="22405DD3" w14:textId="054DAE52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4.7 ± 0.1*</w:t>
            </w:r>
          </w:p>
        </w:tc>
        <w:tc>
          <w:tcPr>
            <w:tcW w:w="667" w:type="pct"/>
            <w:noWrap/>
          </w:tcPr>
          <w:p w14:paraId="1A5C3475" w14:textId="102521E2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5.5 ±0.1</w:t>
            </w:r>
          </w:p>
        </w:tc>
        <w:tc>
          <w:tcPr>
            <w:tcW w:w="643" w:type="pct"/>
            <w:noWrap/>
          </w:tcPr>
          <w:p w14:paraId="5E5526F2" w14:textId="7B91A760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4.9 ± 0.1*</w:t>
            </w:r>
          </w:p>
        </w:tc>
        <w:tc>
          <w:tcPr>
            <w:tcW w:w="624" w:type="pct"/>
            <w:noWrap/>
          </w:tcPr>
          <w:p w14:paraId="03C405D5" w14:textId="1DCF0AA2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6.2 ± 0.1</w:t>
            </w:r>
          </w:p>
        </w:tc>
        <w:tc>
          <w:tcPr>
            <w:tcW w:w="643" w:type="pct"/>
            <w:noWrap/>
          </w:tcPr>
          <w:p w14:paraId="12206FC8" w14:textId="2AD7ACF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5.8 ± 0.1*</w:t>
            </w:r>
          </w:p>
        </w:tc>
        <w:tc>
          <w:tcPr>
            <w:tcW w:w="666" w:type="pct"/>
            <w:noWrap/>
          </w:tcPr>
          <w:p w14:paraId="016D165D" w14:textId="7CA8D2CC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 ± 0.1</w:t>
            </w:r>
          </w:p>
        </w:tc>
      </w:tr>
      <w:tr w:rsidR="002F6184" w:rsidRPr="002F6184" w14:paraId="41EFA4CA" w14:textId="77777777" w:rsidTr="00175F3B">
        <w:trPr>
          <w:trHeight w:val="20"/>
        </w:trPr>
        <w:tc>
          <w:tcPr>
            <w:tcW w:w="1114" w:type="pct"/>
            <w:noWrap/>
          </w:tcPr>
          <w:p w14:paraId="2D608EAA" w14:textId="72AD47CF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Iron (mg/d)</w:t>
            </w:r>
          </w:p>
        </w:tc>
        <w:tc>
          <w:tcPr>
            <w:tcW w:w="643" w:type="pct"/>
            <w:noWrap/>
          </w:tcPr>
          <w:p w14:paraId="6C4DE7F2" w14:textId="3B8B6400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5.8 ± 0.03*</w:t>
            </w:r>
          </w:p>
        </w:tc>
        <w:tc>
          <w:tcPr>
            <w:tcW w:w="667" w:type="pct"/>
            <w:noWrap/>
          </w:tcPr>
          <w:p w14:paraId="03C8271A" w14:textId="6D882EBC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7.7 ± 0.1</w:t>
            </w:r>
          </w:p>
        </w:tc>
        <w:tc>
          <w:tcPr>
            <w:tcW w:w="643" w:type="pct"/>
            <w:noWrap/>
          </w:tcPr>
          <w:p w14:paraId="3090D169" w14:textId="1C75E13A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6.8 ± 0.1*</w:t>
            </w:r>
          </w:p>
        </w:tc>
        <w:tc>
          <w:tcPr>
            <w:tcW w:w="624" w:type="pct"/>
            <w:noWrap/>
          </w:tcPr>
          <w:p w14:paraId="3EBE6F21" w14:textId="714E3C84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8.7 ± 0.1</w:t>
            </w:r>
          </w:p>
        </w:tc>
        <w:tc>
          <w:tcPr>
            <w:tcW w:w="643" w:type="pct"/>
            <w:noWrap/>
          </w:tcPr>
          <w:p w14:paraId="2ABA117E" w14:textId="61749AF9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7.74 ± 0.1*</w:t>
            </w:r>
          </w:p>
        </w:tc>
        <w:tc>
          <w:tcPr>
            <w:tcW w:w="666" w:type="pct"/>
            <w:noWrap/>
          </w:tcPr>
          <w:p w14:paraId="3F3DD3B5" w14:textId="1C6BE7EE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9.24 ± 0.06</w:t>
            </w:r>
          </w:p>
        </w:tc>
      </w:tr>
      <w:tr w:rsidR="002F6184" w:rsidRPr="002F6184" w14:paraId="5161FA2E" w14:textId="77777777" w:rsidTr="00175F3B">
        <w:trPr>
          <w:trHeight w:val="20"/>
        </w:trPr>
        <w:tc>
          <w:tcPr>
            <w:tcW w:w="1114" w:type="pct"/>
            <w:noWrap/>
          </w:tcPr>
          <w:p w14:paraId="1BAFF075" w14:textId="4BDDF0CE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Sodium (mg/d)</w:t>
            </w:r>
          </w:p>
        </w:tc>
        <w:tc>
          <w:tcPr>
            <w:tcW w:w="643" w:type="pct"/>
            <w:noWrap/>
          </w:tcPr>
          <w:p w14:paraId="47A86755" w14:textId="57E4D521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698.9 ± 9.2*</w:t>
            </w:r>
          </w:p>
        </w:tc>
        <w:tc>
          <w:tcPr>
            <w:tcW w:w="667" w:type="pct"/>
            <w:noWrap/>
          </w:tcPr>
          <w:p w14:paraId="229115E0" w14:textId="00D13DEA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964.5 ± 11.7</w:t>
            </w:r>
          </w:p>
        </w:tc>
        <w:tc>
          <w:tcPr>
            <w:tcW w:w="643" w:type="pct"/>
            <w:noWrap/>
          </w:tcPr>
          <w:p w14:paraId="3300FEBA" w14:textId="7640F533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765.1 ± 10.5*</w:t>
            </w:r>
          </w:p>
        </w:tc>
        <w:tc>
          <w:tcPr>
            <w:tcW w:w="624" w:type="pct"/>
            <w:noWrap/>
          </w:tcPr>
          <w:p w14:paraId="483902EE" w14:textId="350B9266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1029.2 ± 13.7</w:t>
            </w:r>
          </w:p>
        </w:tc>
        <w:tc>
          <w:tcPr>
            <w:tcW w:w="643" w:type="pct"/>
            <w:noWrap/>
          </w:tcPr>
          <w:p w14:paraId="4E324ABD" w14:textId="17FC3597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762.93 ± 6.8*</w:t>
            </w:r>
          </w:p>
        </w:tc>
        <w:tc>
          <w:tcPr>
            <w:tcW w:w="666" w:type="pct"/>
            <w:noWrap/>
          </w:tcPr>
          <w:p w14:paraId="7A6A0C2C" w14:textId="731370DE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1024.2 ± 9</w:t>
            </w:r>
          </w:p>
        </w:tc>
      </w:tr>
      <w:tr w:rsidR="002F6184" w:rsidRPr="002F6184" w14:paraId="5E3174D7" w14:textId="77777777" w:rsidTr="00175F3B">
        <w:trPr>
          <w:trHeight w:val="20"/>
        </w:trPr>
        <w:tc>
          <w:tcPr>
            <w:tcW w:w="1114" w:type="pct"/>
            <w:noWrap/>
          </w:tcPr>
          <w:p w14:paraId="4D27BE17" w14:textId="52BB3600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Selenium (µg/d)</w:t>
            </w:r>
          </w:p>
        </w:tc>
        <w:tc>
          <w:tcPr>
            <w:tcW w:w="643" w:type="pct"/>
            <w:noWrap/>
          </w:tcPr>
          <w:p w14:paraId="08B454F8" w14:textId="39C60228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60.5 ± 1.2*</w:t>
            </w:r>
          </w:p>
        </w:tc>
        <w:tc>
          <w:tcPr>
            <w:tcW w:w="667" w:type="pct"/>
            <w:noWrap/>
          </w:tcPr>
          <w:p w14:paraId="092C750E" w14:textId="7C4D8C86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74.9 ± 0.6</w:t>
            </w:r>
          </w:p>
        </w:tc>
        <w:tc>
          <w:tcPr>
            <w:tcW w:w="643" w:type="pct"/>
            <w:noWrap/>
          </w:tcPr>
          <w:p w14:paraId="09934E17" w14:textId="4614E245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74.5 ± 0.7*</w:t>
            </w:r>
          </w:p>
        </w:tc>
        <w:tc>
          <w:tcPr>
            <w:tcW w:w="624" w:type="pct"/>
            <w:noWrap/>
          </w:tcPr>
          <w:p w14:paraId="73277E14" w14:textId="2A3958FE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92.8 ± 0.8</w:t>
            </w:r>
          </w:p>
        </w:tc>
        <w:tc>
          <w:tcPr>
            <w:tcW w:w="643" w:type="pct"/>
            <w:noWrap/>
          </w:tcPr>
          <w:p w14:paraId="4D1CA82C" w14:textId="7517DFA3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96.6 ± 0.7*</w:t>
            </w:r>
          </w:p>
        </w:tc>
        <w:tc>
          <w:tcPr>
            <w:tcW w:w="666" w:type="pct"/>
            <w:noWrap/>
          </w:tcPr>
          <w:p w14:paraId="5F6C70D5" w14:textId="4D15A72D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114.9 ± 0.7</w:t>
            </w:r>
          </w:p>
        </w:tc>
      </w:tr>
      <w:tr w:rsidR="002F6184" w:rsidRPr="002F6184" w14:paraId="0DFC57CC" w14:textId="77777777" w:rsidTr="00175F3B">
        <w:trPr>
          <w:trHeight w:val="20"/>
        </w:trPr>
        <w:tc>
          <w:tcPr>
            <w:tcW w:w="1114" w:type="pct"/>
            <w:noWrap/>
          </w:tcPr>
          <w:p w14:paraId="3864EDF8" w14:textId="7F21C1D3" w:rsidR="002F6184" w:rsidRDefault="002F6184" w:rsidP="002F6184">
            <w:pPr>
              <w:spacing w:line="240" w:lineRule="auto"/>
              <w:jc w:val="left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Potassium (mg/d)</w:t>
            </w:r>
          </w:p>
        </w:tc>
        <w:tc>
          <w:tcPr>
            <w:tcW w:w="643" w:type="pct"/>
            <w:noWrap/>
          </w:tcPr>
          <w:p w14:paraId="130A1930" w14:textId="09594625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757.7 ± 0.1*</w:t>
            </w:r>
          </w:p>
        </w:tc>
        <w:tc>
          <w:tcPr>
            <w:tcW w:w="667" w:type="pct"/>
            <w:noWrap/>
          </w:tcPr>
          <w:p w14:paraId="057514F7" w14:textId="40E4BF80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807.9 ± 6.8</w:t>
            </w:r>
          </w:p>
        </w:tc>
        <w:tc>
          <w:tcPr>
            <w:tcW w:w="643" w:type="pct"/>
            <w:noWrap/>
          </w:tcPr>
          <w:p w14:paraId="77B208FD" w14:textId="229364F9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910.5 ± 7.3*</w:t>
            </w:r>
          </w:p>
        </w:tc>
        <w:tc>
          <w:tcPr>
            <w:tcW w:w="624" w:type="pct"/>
            <w:noWrap/>
          </w:tcPr>
          <w:p w14:paraId="040FDA22" w14:textId="0B956546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1000 ± 9.4</w:t>
            </w:r>
          </w:p>
        </w:tc>
        <w:tc>
          <w:tcPr>
            <w:tcW w:w="643" w:type="pct"/>
            <w:noWrap/>
          </w:tcPr>
          <w:p w14:paraId="6F300684" w14:textId="7D5AE679" w:rsidR="002F6184" w:rsidRP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1070.7 ± 6.4*</w:t>
            </w:r>
          </w:p>
        </w:tc>
        <w:tc>
          <w:tcPr>
            <w:tcW w:w="666" w:type="pct"/>
            <w:noWrap/>
          </w:tcPr>
          <w:p w14:paraId="2076F0B0" w14:textId="5048423B" w:rsidR="002F6184" w:rsidRDefault="002F6184" w:rsidP="00CE2AB9">
            <w:pPr>
              <w:spacing w:line="240" w:lineRule="auto"/>
              <w:rPr>
                <w:sz w:val="18"/>
                <w:szCs w:val="16"/>
                <w:lang w:val="en-US"/>
              </w:rPr>
            </w:pPr>
            <w:r w:rsidRPr="002F6184">
              <w:rPr>
                <w:sz w:val="18"/>
                <w:szCs w:val="18"/>
                <w:lang w:val="en-US" w:eastAsia="en-US"/>
              </w:rPr>
              <w:t>1120.5 ± 7.3</w:t>
            </w:r>
          </w:p>
        </w:tc>
      </w:tr>
    </w:tbl>
    <w:p w14:paraId="683877BC" w14:textId="75D34A49" w:rsidR="00280004" w:rsidRDefault="00175F3B" w:rsidP="00175F3B">
      <w:pPr>
        <w:pStyle w:val="MDPI35textbeforelist"/>
        <w:spacing w:after="0" w:line="240" w:lineRule="auto"/>
        <w:ind w:firstLine="0"/>
        <w:jc w:val="left"/>
        <w:rPr>
          <w:rFonts w:ascii="Times New Roman" w:hAnsi="Times New Roman"/>
          <w:sz w:val="18"/>
          <w:szCs w:val="24"/>
        </w:rPr>
      </w:pPr>
      <w:r w:rsidRPr="00175F3B">
        <w:rPr>
          <w:rFonts w:ascii="Times New Roman" w:hAnsi="Times New Roman"/>
          <w:sz w:val="18"/>
          <w:szCs w:val="24"/>
        </w:rPr>
        <w:t xml:space="preserve">*Significantly different from urban, P &lt; 0.05 by using hypothesis testing to compare two population proportion with Bonferroni Error Correction. </w:t>
      </w:r>
      <w:r w:rsidRPr="00175F3B">
        <w:rPr>
          <w:rFonts w:ascii="Times New Roman" w:hAnsi="Times New Roman"/>
          <w:sz w:val="18"/>
          <w:szCs w:val="24"/>
          <w:vertAlign w:val="superscript"/>
        </w:rPr>
        <w:t>NS</w:t>
      </w:r>
      <w:r w:rsidRPr="00175F3B">
        <w:rPr>
          <w:rFonts w:ascii="Times New Roman" w:hAnsi="Times New Roman"/>
          <w:sz w:val="18"/>
          <w:szCs w:val="24"/>
        </w:rPr>
        <w:t xml:space="preserve"> not significantly different.</w:t>
      </w:r>
    </w:p>
    <w:p w14:paraId="7A2E3242" w14:textId="77777777" w:rsidR="00280004" w:rsidRPr="00280004" w:rsidRDefault="00280004" w:rsidP="00280004">
      <w:pPr>
        <w:rPr>
          <w:lang w:val="en-US" w:eastAsia="de-DE" w:bidi="en-US"/>
        </w:rPr>
      </w:pPr>
    </w:p>
    <w:p w14:paraId="4B7336CF" w14:textId="77777777" w:rsidR="00280004" w:rsidRPr="00280004" w:rsidRDefault="00280004" w:rsidP="00037513">
      <w:pPr>
        <w:pStyle w:val="MDPI41tablecaption"/>
        <w:spacing w:after="0"/>
        <w:ind w:left="0"/>
        <w:jc w:val="left"/>
        <w:rPr>
          <w:rFonts w:ascii="Times New Roman" w:hAnsi="Times New Roman" w:cs="Times New Roman"/>
          <w:bCs/>
          <w:szCs w:val="24"/>
          <w:lang w:eastAsia="en-US"/>
        </w:rPr>
      </w:pPr>
    </w:p>
    <w:p w14:paraId="2D1D9FE0" w14:textId="4E025B3E" w:rsidR="00657965" w:rsidRPr="00280004" w:rsidRDefault="00657965" w:rsidP="00037513">
      <w:pPr>
        <w:pStyle w:val="MDPI41tablecaption"/>
        <w:spacing w:after="0"/>
        <w:ind w:left="0"/>
        <w:jc w:val="left"/>
        <w:rPr>
          <w:rFonts w:ascii="Times New Roman" w:hAnsi="Times New Roman" w:cs="Times New Roman"/>
          <w:sz w:val="22"/>
        </w:rPr>
      </w:pPr>
      <w:r w:rsidRPr="00280004">
        <w:rPr>
          <w:rFonts w:ascii="Times New Roman" w:hAnsi="Times New Roman" w:cs="Times New Roman"/>
          <w:bCs/>
          <w:sz w:val="22"/>
          <w:lang w:eastAsia="en-US"/>
        </w:rPr>
        <w:t xml:space="preserve">Supplementary Table 2. </w:t>
      </w:r>
      <w:r w:rsidRPr="00280004">
        <w:rPr>
          <w:rFonts w:ascii="Times New Roman" w:hAnsi="Times New Roman" w:cs="Times New Roman"/>
          <w:sz w:val="22"/>
          <w:lang w:eastAsia="en-US"/>
        </w:rPr>
        <w:t xml:space="preserve">Mean usual energy and nutrient intakes among schoolchildren aged 6-9 years from the 2013 NNS by wealth quintile </w:t>
      </w:r>
    </w:p>
    <w:tbl>
      <w:tblPr>
        <w:tblStyle w:val="Mdeck5tablebodythreelines"/>
        <w:tblW w:w="4869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2436"/>
        <w:gridCol w:w="1881"/>
        <w:gridCol w:w="1881"/>
        <w:gridCol w:w="1933"/>
        <w:gridCol w:w="2061"/>
      </w:tblGrid>
      <w:tr w:rsidR="00657965" w:rsidRPr="00705BCC" w14:paraId="40643253" w14:textId="77777777" w:rsidTr="00CE2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251" w:type="pct"/>
            <w:tcBorders>
              <w:top w:val="single" w:sz="4" w:space="0" w:color="auto"/>
              <w:bottom w:val="none" w:sz="0" w:space="0" w:color="auto"/>
            </w:tcBorders>
            <w:noWrap/>
            <w:hideMark/>
          </w:tcPr>
          <w:p w14:paraId="648B0F31" w14:textId="77777777" w:rsidR="00657965" w:rsidRPr="00705BCC" w:rsidRDefault="00657965" w:rsidP="00B73E08">
            <w:pPr>
              <w:spacing w:line="240" w:lineRule="auto"/>
              <w:jc w:val="left"/>
              <w:rPr>
                <w:b/>
                <w:b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sz w:val="18"/>
                <w:szCs w:val="24"/>
                <w:lang w:val="en-US" w:eastAsia="en-US"/>
              </w:rPr>
              <w:t> </w:t>
            </w:r>
          </w:p>
        </w:tc>
        <w:tc>
          <w:tcPr>
            <w:tcW w:w="3749" w:type="pct"/>
            <w:gridSpan w:val="5"/>
            <w:tcBorders>
              <w:top w:val="single" w:sz="4" w:space="0" w:color="auto"/>
            </w:tcBorders>
            <w:noWrap/>
            <w:hideMark/>
          </w:tcPr>
          <w:p w14:paraId="45D2BB31" w14:textId="77777777" w:rsidR="00657965" w:rsidRPr="00705BCC" w:rsidRDefault="00657965" w:rsidP="00CE2AB9">
            <w:pPr>
              <w:spacing w:line="240" w:lineRule="auto"/>
              <w:rPr>
                <w:b/>
                <w:bCs/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b/>
                <w:bCs/>
                <w:sz w:val="18"/>
                <w:szCs w:val="24"/>
                <w:lang w:val="en-US" w:eastAsia="en-US"/>
              </w:rPr>
              <w:t>Mean ± SE</w:t>
            </w:r>
          </w:p>
        </w:tc>
      </w:tr>
      <w:tr w:rsidR="00657965" w:rsidRPr="00705BCC" w14:paraId="3EF34A9A" w14:textId="77777777" w:rsidTr="00CE2AB9">
        <w:trPr>
          <w:trHeight w:val="20"/>
        </w:trPr>
        <w:tc>
          <w:tcPr>
            <w:tcW w:w="1251" w:type="pct"/>
            <w:tcBorders>
              <w:bottom w:val="single" w:sz="4" w:space="0" w:color="auto"/>
            </w:tcBorders>
            <w:noWrap/>
            <w:hideMark/>
          </w:tcPr>
          <w:p w14:paraId="5EEB66BA" w14:textId="77777777" w:rsidR="00657965" w:rsidRPr="00705BCC" w:rsidRDefault="00657965" w:rsidP="00B73E08">
            <w:pPr>
              <w:spacing w:line="240" w:lineRule="auto"/>
              <w:jc w:val="left"/>
              <w:rPr>
                <w:b/>
                <w:b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sz w:val="18"/>
                <w:szCs w:val="24"/>
                <w:lang w:val="en-US" w:eastAsia="en-US"/>
              </w:rPr>
              <w:t>Nutrients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D0DFD7" w14:textId="77777777" w:rsidR="00657965" w:rsidRPr="00705BCC" w:rsidRDefault="00657965" w:rsidP="00CE2AB9">
            <w:pPr>
              <w:spacing w:line="240" w:lineRule="auto"/>
              <w:rPr>
                <w:b/>
                <w:b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sz w:val="18"/>
                <w:szCs w:val="24"/>
                <w:lang w:val="en-US" w:eastAsia="en-US"/>
              </w:rPr>
              <w:t>Poorest (n=1021)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27EEA7" w14:textId="77777777" w:rsidR="00657965" w:rsidRPr="00705BCC" w:rsidRDefault="00657965" w:rsidP="00CE2AB9">
            <w:pPr>
              <w:spacing w:line="240" w:lineRule="auto"/>
              <w:rPr>
                <w:b/>
                <w:b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sz w:val="18"/>
                <w:szCs w:val="24"/>
                <w:lang w:val="en-US" w:eastAsia="en-US"/>
              </w:rPr>
              <w:t>Poor (n=791)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FB7BAC" w14:textId="77777777" w:rsidR="00657965" w:rsidRPr="00705BCC" w:rsidRDefault="00657965" w:rsidP="00CE2AB9">
            <w:pPr>
              <w:spacing w:line="240" w:lineRule="auto"/>
              <w:rPr>
                <w:b/>
                <w:b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sz w:val="18"/>
                <w:szCs w:val="24"/>
                <w:lang w:val="en-US" w:eastAsia="en-US"/>
              </w:rPr>
              <w:t>Middle (n=649)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C44AD5" w14:textId="77777777" w:rsidR="00657965" w:rsidRPr="00705BCC" w:rsidRDefault="00657965" w:rsidP="00CE2AB9">
            <w:pPr>
              <w:spacing w:line="240" w:lineRule="auto"/>
              <w:rPr>
                <w:b/>
                <w:b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sz w:val="18"/>
                <w:szCs w:val="24"/>
                <w:lang w:val="en-US" w:eastAsia="en-US"/>
              </w:rPr>
              <w:t>Rich (n=562)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777C95" w14:textId="77777777" w:rsidR="00657965" w:rsidRPr="00705BCC" w:rsidRDefault="00657965" w:rsidP="00CE2AB9">
            <w:pPr>
              <w:spacing w:line="240" w:lineRule="auto"/>
              <w:rPr>
                <w:b/>
                <w:b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sz w:val="18"/>
                <w:szCs w:val="24"/>
                <w:lang w:val="en-US" w:eastAsia="en-US"/>
              </w:rPr>
              <w:t>Richest (n=468)</w:t>
            </w:r>
          </w:p>
        </w:tc>
      </w:tr>
      <w:tr w:rsidR="00657965" w:rsidRPr="00705BCC" w14:paraId="59742BD5" w14:textId="77777777" w:rsidTr="00CE2AB9">
        <w:trPr>
          <w:trHeight w:val="20"/>
        </w:trPr>
        <w:tc>
          <w:tcPr>
            <w:tcW w:w="1251" w:type="pct"/>
            <w:tcBorders>
              <w:top w:val="single" w:sz="4" w:space="0" w:color="auto"/>
            </w:tcBorders>
            <w:noWrap/>
            <w:hideMark/>
          </w:tcPr>
          <w:p w14:paraId="1681D422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Energy (kcal/d)</w:t>
            </w:r>
          </w:p>
        </w:tc>
        <w:tc>
          <w:tcPr>
            <w:tcW w:w="896" w:type="pct"/>
            <w:tcBorders>
              <w:top w:val="single" w:sz="4" w:space="0" w:color="auto"/>
            </w:tcBorders>
            <w:noWrap/>
            <w:hideMark/>
          </w:tcPr>
          <w:p w14:paraId="0DB3DC3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1066.1 ± 12.4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tcBorders>
              <w:top w:val="single" w:sz="4" w:space="0" w:color="auto"/>
            </w:tcBorders>
            <w:noWrap/>
            <w:hideMark/>
          </w:tcPr>
          <w:p w14:paraId="48131459" w14:textId="10BD6150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1206.7 ± 13.8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a,d,e</w:t>
            </w:r>
          </w:p>
        </w:tc>
        <w:tc>
          <w:tcPr>
            <w:tcW w:w="692" w:type="pct"/>
            <w:tcBorders>
              <w:top w:val="single" w:sz="4" w:space="0" w:color="auto"/>
            </w:tcBorders>
            <w:noWrap/>
            <w:hideMark/>
          </w:tcPr>
          <w:p w14:paraId="1F007E4A" w14:textId="4C4AF854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1207.9 ± 14.2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a,d,e</w:t>
            </w:r>
          </w:p>
        </w:tc>
        <w:tc>
          <w:tcPr>
            <w:tcW w:w="711" w:type="pct"/>
            <w:tcBorders>
              <w:top w:val="single" w:sz="4" w:space="0" w:color="auto"/>
            </w:tcBorders>
            <w:noWrap/>
            <w:hideMark/>
          </w:tcPr>
          <w:p w14:paraId="70F99C3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1328.9 ± 17.7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tcBorders>
              <w:top w:val="single" w:sz="4" w:space="0" w:color="auto"/>
            </w:tcBorders>
            <w:noWrap/>
            <w:hideMark/>
          </w:tcPr>
          <w:p w14:paraId="32EA16A9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1491.4 ± 18.7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1C4CA4B7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58C26D6F" w14:textId="77777777" w:rsidR="00657965" w:rsidRPr="00705BCC" w:rsidRDefault="00657965" w:rsidP="00B73E08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i/>
                <w:iCs/>
                <w:sz w:val="18"/>
                <w:szCs w:val="24"/>
                <w:lang w:val="en-US" w:eastAsia="en-US"/>
              </w:rPr>
              <w:t>Macronutrients</w:t>
            </w:r>
          </w:p>
        </w:tc>
        <w:tc>
          <w:tcPr>
            <w:tcW w:w="896" w:type="pct"/>
            <w:noWrap/>
            <w:hideMark/>
          </w:tcPr>
          <w:p w14:paraId="35ED1A1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692" w:type="pct"/>
            <w:noWrap/>
            <w:hideMark/>
          </w:tcPr>
          <w:p w14:paraId="640F7564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692" w:type="pct"/>
            <w:noWrap/>
            <w:hideMark/>
          </w:tcPr>
          <w:p w14:paraId="401779A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711" w:type="pct"/>
            <w:noWrap/>
            <w:hideMark/>
          </w:tcPr>
          <w:p w14:paraId="5FA222CD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757" w:type="pct"/>
            <w:noWrap/>
            <w:hideMark/>
          </w:tcPr>
          <w:p w14:paraId="6A1E0257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</w:tr>
      <w:tr w:rsidR="00657965" w:rsidRPr="00705BCC" w14:paraId="3CBFCB4D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4357C38B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Total fat (g/d)</w:t>
            </w:r>
          </w:p>
        </w:tc>
        <w:tc>
          <w:tcPr>
            <w:tcW w:w="896" w:type="pct"/>
            <w:noWrap/>
            <w:hideMark/>
          </w:tcPr>
          <w:p w14:paraId="18F574C7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14.5 ± 0.3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1B8DC27F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22.4 ± 0.4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  <w:hideMark/>
          </w:tcPr>
          <w:p w14:paraId="286B5190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25.7 ± 0.4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  <w:hideMark/>
          </w:tcPr>
          <w:p w14:paraId="3824C97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31.3 ± 0.5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7651D75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41.4 ± 0.7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3A2A929C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24E70B96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Saturated fat (g/d)</w:t>
            </w:r>
          </w:p>
        </w:tc>
        <w:tc>
          <w:tcPr>
            <w:tcW w:w="896" w:type="pct"/>
            <w:noWrap/>
            <w:hideMark/>
          </w:tcPr>
          <w:p w14:paraId="4EB43F53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7.3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73EE3814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10.3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  <w:hideMark/>
          </w:tcPr>
          <w:p w14:paraId="14EA4ACF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12.6 ± 0.4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  <w:hideMark/>
          </w:tcPr>
          <w:p w14:paraId="7B449E45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15.7 ± 0.4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1278AA51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18.7 ± 0.5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15F943D1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0E473275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Protein (g/d)</w:t>
            </w:r>
          </w:p>
        </w:tc>
        <w:tc>
          <w:tcPr>
            <w:tcW w:w="896" w:type="pct"/>
            <w:noWrap/>
            <w:hideMark/>
          </w:tcPr>
          <w:p w14:paraId="5C67666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31.7 ± 0.3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05D15F15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37.1 ± 0.5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a,d,e</w:t>
            </w:r>
          </w:p>
        </w:tc>
        <w:tc>
          <w:tcPr>
            <w:tcW w:w="692" w:type="pct"/>
            <w:noWrap/>
            <w:hideMark/>
          </w:tcPr>
          <w:p w14:paraId="4C39694B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37.8 ± 0.4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a,d,e</w:t>
            </w:r>
          </w:p>
        </w:tc>
        <w:tc>
          <w:tcPr>
            <w:tcW w:w="711" w:type="pct"/>
            <w:noWrap/>
            <w:hideMark/>
          </w:tcPr>
          <w:p w14:paraId="518932B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41.7 ± 0.5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176B99D5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48.8  ± 0.6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02ECE3FF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16AB6EB0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Carbohydrate (g/d)</w:t>
            </w:r>
          </w:p>
        </w:tc>
        <w:tc>
          <w:tcPr>
            <w:tcW w:w="896" w:type="pct"/>
            <w:noWrap/>
            <w:hideMark/>
          </w:tcPr>
          <w:p w14:paraId="49C20D89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201.1 ± 2.4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b,d,e</w:t>
            </w:r>
          </w:p>
        </w:tc>
        <w:tc>
          <w:tcPr>
            <w:tcW w:w="692" w:type="pct"/>
            <w:noWrap/>
            <w:hideMark/>
          </w:tcPr>
          <w:p w14:paraId="348E1211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215.8 ± 2.6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a,e</w:t>
            </w:r>
          </w:p>
        </w:tc>
        <w:tc>
          <w:tcPr>
            <w:tcW w:w="692" w:type="pct"/>
            <w:noWrap/>
            <w:hideMark/>
          </w:tcPr>
          <w:p w14:paraId="4957F316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206.6 ± 2.5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d,e</w:t>
            </w:r>
          </w:p>
        </w:tc>
        <w:tc>
          <w:tcPr>
            <w:tcW w:w="711" w:type="pct"/>
            <w:noWrap/>
            <w:hideMark/>
          </w:tcPr>
          <w:p w14:paraId="4E1575D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220 ± 3.2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a,c,e</w:t>
            </w:r>
          </w:p>
        </w:tc>
        <w:tc>
          <w:tcPr>
            <w:tcW w:w="757" w:type="pct"/>
            <w:noWrap/>
            <w:hideMark/>
          </w:tcPr>
          <w:p w14:paraId="2855E989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233.2 ± 3.4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03041004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54F35C17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Total sugars (g/d)</w:t>
            </w:r>
          </w:p>
        </w:tc>
        <w:tc>
          <w:tcPr>
            <w:tcW w:w="896" w:type="pct"/>
            <w:noWrap/>
            <w:hideMark/>
          </w:tcPr>
          <w:p w14:paraId="1720CFE1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18.7 ± 0.4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60D395F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24.7 ± 0.5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  <w:hideMark/>
          </w:tcPr>
          <w:p w14:paraId="302D43E1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26.3 ± 0.6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  <w:hideMark/>
          </w:tcPr>
          <w:p w14:paraId="5391E115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32.5 ± 0.8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1E74D45F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37.6 ± 0.8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70D72BAE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4DE71237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Dietary fiber (g/d)</w:t>
            </w:r>
          </w:p>
        </w:tc>
        <w:tc>
          <w:tcPr>
            <w:tcW w:w="896" w:type="pct"/>
            <w:noWrap/>
            <w:hideMark/>
          </w:tcPr>
          <w:p w14:paraId="34B29AA1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6.4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d,e</w:t>
            </w:r>
          </w:p>
        </w:tc>
        <w:tc>
          <w:tcPr>
            <w:tcW w:w="692" w:type="pct"/>
            <w:noWrap/>
            <w:hideMark/>
          </w:tcPr>
          <w:p w14:paraId="42E2EA61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6.2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e</w:t>
            </w:r>
          </w:p>
        </w:tc>
        <w:tc>
          <w:tcPr>
            <w:tcW w:w="692" w:type="pct"/>
            <w:noWrap/>
            <w:hideMark/>
          </w:tcPr>
          <w:p w14:paraId="1646678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6.2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e</w:t>
            </w:r>
          </w:p>
        </w:tc>
        <w:tc>
          <w:tcPr>
            <w:tcW w:w="711" w:type="pct"/>
            <w:noWrap/>
            <w:hideMark/>
          </w:tcPr>
          <w:p w14:paraId="25FF5DA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6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a,e</w:t>
            </w:r>
          </w:p>
        </w:tc>
        <w:tc>
          <w:tcPr>
            <w:tcW w:w="757" w:type="pct"/>
            <w:noWrap/>
            <w:hideMark/>
          </w:tcPr>
          <w:p w14:paraId="50B953F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6.7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2EF3353E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09B3A335" w14:textId="77777777" w:rsidR="00657965" w:rsidRPr="00705BCC" w:rsidRDefault="00657965" w:rsidP="00B73E08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i/>
                <w:iCs/>
                <w:sz w:val="18"/>
                <w:szCs w:val="24"/>
                <w:lang w:val="en-US" w:eastAsia="en-US"/>
              </w:rPr>
              <w:t>As percentage of total energy</w:t>
            </w:r>
          </w:p>
        </w:tc>
        <w:tc>
          <w:tcPr>
            <w:tcW w:w="896" w:type="pct"/>
            <w:noWrap/>
            <w:hideMark/>
          </w:tcPr>
          <w:p w14:paraId="4B88D86F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692" w:type="pct"/>
            <w:noWrap/>
            <w:hideMark/>
          </w:tcPr>
          <w:p w14:paraId="5BE3EC4B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692" w:type="pct"/>
            <w:noWrap/>
            <w:hideMark/>
          </w:tcPr>
          <w:p w14:paraId="51ECEE8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711" w:type="pct"/>
          </w:tcPr>
          <w:p w14:paraId="0986D556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757" w:type="pct"/>
            <w:noWrap/>
            <w:hideMark/>
          </w:tcPr>
          <w:p w14:paraId="14B2EB2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</w:tr>
      <w:tr w:rsidR="00657965" w:rsidRPr="00705BCC" w14:paraId="5D9D011B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434E66B6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Total Fat (%)</w:t>
            </w:r>
          </w:p>
        </w:tc>
        <w:tc>
          <w:tcPr>
            <w:tcW w:w="896" w:type="pct"/>
            <w:noWrap/>
            <w:hideMark/>
          </w:tcPr>
          <w:p w14:paraId="31C73021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11.7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418E3DED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15.7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  <w:hideMark/>
          </w:tcPr>
          <w:p w14:paraId="08EA821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18.5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  <w:hideMark/>
          </w:tcPr>
          <w:p w14:paraId="278C9F44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21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58C6CC6B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24.4 ± 0.3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6401B13E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6B4059A6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Protein (%)</w:t>
            </w:r>
          </w:p>
        </w:tc>
        <w:tc>
          <w:tcPr>
            <w:tcW w:w="896" w:type="pct"/>
            <w:noWrap/>
            <w:hideMark/>
          </w:tcPr>
          <w:p w14:paraId="1EBC2447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12.4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c,d,e</w:t>
            </w:r>
          </w:p>
        </w:tc>
        <w:tc>
          <w:tcPr>
            <w:tcW w:w="692" w:type="pct"/>
            <w:noWrap/>
            <w:hideMark/>
          </w:tcPr>
          <w:p w14:paraId="32C86BB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12.3 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c,d,e</w:t>
            </w:r>
          </w:p>
        </w:tc>
        <w:tc>
          <w:tcPr>
            <w:tcW w:w="692" w:type="pct"/>
            <w:noWrap/>
            <w:hideMark/>
          </w:tcPr>
          <w:p w14:paraId="4DD946F6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12.7 ± 0.04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a,b,e</w:t>
            </w:r>
          </w:p>
        </w:tc>
        <w:tc>
          <w:tcPr>
            <w:tcW w:w="711" w:type="pct"/>
            <w:noWrap/>
            <w:hideMark/>
          </w:tcPr>
          <w:p w14:paraId="23843265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12.7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a,b,e</w:t>
            </w:r>
          </w:p>
        </w:tc>
        <w:tc>
          <w:tcPr>
            <w:tcW w:w="757" w:type="pct"/>
            <w:noWrap/>
            <w:hideMark/>
          </w:tcPr>
          <w:p w14:paraId="218E1D2B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13.2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70DF8B39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2FF98153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Carbohydrate (%)</w:t>
            </w:r>
          </w:p>
        </w:tc>
        <w:tc>
          <w:tcPr>
            <w:tcW w:w="896" w:type="pct"/>
            <w:noWrap/>
            <w:hideMark/>
          </w:tcPr>
          <w:p w14:paraId="11E312EA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75.9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4F59529B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72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  <w:hideMark/>
          </w:tcPr>
          <w:p w14:paraId="30C2D59B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68.9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  <w:hideMark/>
          </w:tcPr>
          <w:p w14:paraId="3D89783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66.3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5DD5DF2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62.4 ± 0.3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77F81710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4AED0DA8" w14:textId="77777777" w:rsidR="00657965" w:rsidRPr="00705BCC" w:rsidRDefault="00657965" w:rsidP="00B73E08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i/>
                <w:iCs/>
                <w:sz w:val="18"/>
                <w:szCs w:val="24"/>
                <w:lang w:val="en-US" w:eastAsia="en-US"/>
              </w:rPr>
              <w:t>Antioxidants</w:t>
            </w:r>
          </w:p>
        </w:tc>
        <w:tc>
          <w:tcPr>
            <w:tcW w:w="896" w:type="pct"/>
            <w:noWrap/>
            <w:hideMark/>
          </w:tcPr>
          <w:p w14:paraId="0331BAE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692" w:type="pct"/>
            <w:noWrap/>
            <w:hideMark/>
          </w:tcPr>
          <w:p w14:paraId="25DCE839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692" w:type="pct"/>
            <w:noWrap/>
            <w:hideMark/>
          </w:tcPr>
          <w:p w14:paraId="26C5892F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711" w:type="pct"/>
            <w:noWrap/>
            <w:hideMark/>
          </w:tcPr>
          <w:p w14:paraId="032C9C94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757" w:type="pct"/>
            <w:noWrap/>
            <w:hideMark/>
          </w:tcPr>
          <w:p w14:paraId="617F9EB3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</w:tr>
      <w:tr w:rsidR="00657965" w:rsidRPr="00705BCC" w14:paraId="09D2C1A4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0399B016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Vitamin C (mg/d)</w:t>
            </w:r>
          </w:p>
        </w:tc>
        <w:tc>
          <w:tcPr>
            <w:tcW w:w="896" w:type="pct"/>
            <w:noWrap/>
            <w:hideMark/>
          </w:tcPr>
          <w:p w14:paraId="3A04E56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21.1 ± 0.4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68E2719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16.4 ± 0.4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  <w:hideMark/>
          </w:tcPr>
          <w:p w14:paraId="522CBCB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19 ± 0.5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a,b,e</w:t>
            </w:r>
          </w:p>
        </w:tc>
        <w:tc>
          <w:tcPr>
            <w:tcW w:w="711" w:type="pct"/>
            <w:noWrap/>
            <w:hideMark/>
          </w:tcPr>
          <w:p w14:paraId="1951ADC7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19 ± 0.5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a,b,e</w:t>
            </w:r>
          </w:p>
        </w:tc>
        <w:tc>
          <w:tcPr>
            <w:tcW w:w="757" w:type="pct"/>
            <w:noWrap/>
            <w:hideMark/>
          </w:tcPr>
          <w:p w14:paraId="6D845C3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23 ± 0.3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1CA8BFEF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755B5644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Vitamin E (mg/d)</w:t>
            </w:r>
          </w:p>
        </w:tc>
        <w:tc>
          <w:tcPr>
            <w:tcW w:w="896" w:type="pct"/>
            <w:noWrap/>
            <w:hideMark/>
          </w:tcPr>
          <w:p w14:paraId="4C09568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2.3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c,d,e</w:t>
            </w:r>
          </w:p>
        </w:tc>
        <w:tc>
          <w:tcPr>
            <w:tcW w:w="692" w:type="pct"/>
            <w:noWrap/>
            <w:hideMark/>
          </w:tcPr>
          <w:p w14:paraId="1D4A5623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2.3 ± 0.04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d,e</w:t>
            </w:r>
          </w:p>
        </w:tc>
        <w:tc>
          <w:tcPr>
            <w:tcW w:w="692" w:type="pct"/>
            <w:noWrap/>
            <w:hideMark/>
          </w:tcPr>
          <w:p w14:paraId="47D73A4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2.3 ± 0.04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a,d,e</w:t>
            </w:r>
          </w:p>
        </w:tc>
        <w:tc>
          <w:tcPr>
            <w:tcW w:w="711" w:type="pct"/>
            <w:noWrap/>
            <w:hideMark/>
          </w:tcPr>
          <w:p w14:paraId="26E4A804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2.8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2D0E6796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3.2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66D081C3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10D7F085" w14:textId="77777777" w:rsidR="00657965" w:rsidRPr="00705BCC" w:rsidRDefault="00657965" w:rsidP="00B73E08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24"/>
                <w:lang w:val="en-US" w:eastAsia="en-US"/>
              </w:rPr>
            </w:pPr>
            <w:r w:rsidRPr="00705BCC">
              <w:rPr>
                <w:b/>
                <w:bCs/>
                <w:i/>
                <w:iCs/>
                <w:sz w:val="18"/>
                <w:szCs w:val="24"/>
                <w:lang w:val="en-US" w:eastAsia="en-US"/>
              </w:rPr>
              <w:t>B vitamins</w:t>
            </w:r>
          </w:p>
        </w:tc>
        <w:tc>
          <w:tcPr>
            <w:tcW w:w="896" w:type="pct"/>
            <w:noWrap/>
            <w:hideMark/>
          </w:tcPr>
          <w:p w14:paraId="4732D6BD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692" w:type="pct"/>
            <w:noWrap/>
            <w:hideMark/>
          </w:tcPr>
          <w:p w14:paraId="0464E1E3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692" w:type="pct"/>
            <w:noWrap/>
            <w:hideMark/>
          </w:tcPr>
          <w:p w14:paraId="2D3A710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711" w:type="pct"/>
            <w:noWrap/>
            <w:hideMark/>
          </w:tcPr>
          <w:p w14:paraId="360F99F3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  <w:tc>
          <w:tcPr>
            <w:tcW w:w="757" w:type="pct"/>
            <w:noWrap/>
            <w:hideMark/>
          </w:tcPr>
          <w:p w14:paraId="0F91C8C9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</w:p>
        </w:tc>
      </w:tr>
      <w:tr w:rsidR="00657965" w:rsidRPr="00705BCC" w14:paraId="264AD03D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680EFF43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Thiamine (mg/d)</w:t>
            </w:r>
          </w:p>
        </w:tc>
        <w:tc>
          <w:tcPr>
            <w:tcW w:w="896" w:type="pct"/>
            <w:noWrap/>
            <w:hideMark/>
          </w:tcPr>
          <w:p w14:paraId="22639CF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0.5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628A3BBF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0.6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  <w:hideMark/>
          </w:tcPr>
          <w:p w14:paraId="6C23042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0.6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  <w:hideMark/>
          </w:tcPr>
          <w:p w14:paraId="1663FA8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0.7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148DFDB5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0.8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68012DB6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1F237294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Riboflavin (mg/d)</w:t>
            </w:r>
          </w:p>
        </w:tc>
        <w:tc>
          <w:tcPr>
            <w:tcW w:w="896" w:type="pct"/>
            <w:noWrap/>
            <w:hideMark/>
          </w:tcPr>
          <w:p w14:paraId="2DEF570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0.4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51E9A6E4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0.5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  <w:hideMark/>
          </w:tcPr>
          <w:p w14:paraId="0BB45764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0.6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  <w:hideMark/>
          </w:tcPr>
          <w:p w14:paraId="208953A6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0.7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4F5AC33F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0.8 ± 0.01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4C3C6B5C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1043998E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Niacin (mg/d)</w:t>
            </w:r>
          </w:p>
        </w:tc>
        <w:tc>
          <w:tcPr>
            <w:tcW w:w="896" w:type="pct"/>
            <w:noWrap/>
            <w:hideMark/>
          </w:tcPr>
          <w:p w14:paraId="0C66886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10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  <w:hideMark/>
          </w:tcPr>
          <w:p w14:paraId="548C54AD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11.4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a,d,e</w:t>
            </w:r>
          </w:p>
        </w:tc>
        <w:tc>
          <w:tcPr>
            <w:tcW w:w="692" w:type="pct"/>
            <w:noWrap/>
            <w:hideMark/>
          </w:tcPr>
          <w:p w14:paraId="26994897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11.4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a,d,e</w:t>
            </w:r>
          </w:p>
        </w:tc>
        <w:tc>
          <w:tcPr>
            <w:tcW w:w="711" w:type="pct"/>
            <w:noWrap/>
            <w:hideMark/>
          </w:tcPr>
          <w:p w14:paraId="6182973B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12.8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  <w:hideMark/>
          </w:tcPr>
          <w:p w14:paraId="69F08C1F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15.4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124A40DB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44EF8A0E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Vitamin B6 (mg/d)</w:t>
            </w:r>
          </w:p>
        </w:tc>
        <w:tc>
          <w:tcPr>
            <w:tcW w:w="896" w:type="pct"/>
            <w:noWrap/>
            <w:hideMark/>
          </w:tcPr>
          <w:p w14:paraId="34900890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1.7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c,e</w:t>
            </w:r>
          </w:p>
        </w:tc>
        <w:tc>
          <w:tcPr>
            <w:tcW w:w="692" w:type="pct"/>
            <w:noWrap/>
            <w:hideMark/>
          </w:tcPr>
          <w:p w14:paraId="14A54F1C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1.4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c,e</w:t>
            </w:r>
          </w:p>
        </w:tc>
        <w:tc>
          <w:tcPr>
            <w:tcW w:w="692" w:type="pct"/>
            <w:noWrap/>
            <w:hideMark/>
          </w:tcPr>
          <w:p w14:paraId="24D8B400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1.7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  <w:hideMark/>
          </w:tcPr>
          <w:p w14:paraId="287E1AC6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1.5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c,e</w:t>
            </w:r>
          </w:p>
        </w:tc>
        <w:tc>
          <w:tcPr>
            <w:tcW w:w="757" w:type="pct"/>
            <w:noWrap/>
            <w:hideMark/>
          </w:tcPr>
          <w:p w14:paraId="08D5EF4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2.2 ± 0.2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4325602A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45A6C9E8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Vitamin B12 (mg/d)</w:t>
            </w:r>
          </w:p>
        </w:tc>
        <w:tc>
          <w:tcPr>
            <w:tcW w:w="896" w:type="pct"/>
            <w:noWrap/>
            <w:hideMark/>
          </w:tcPr>
          <w:p w14:paraId="2A9C9389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2.8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d,e</w:t>
            </w:r>
          </w:p>
        </w:tc>
        <w:tc>
          <w:tcPr>
            <w:tcW w:w="692" w:type="pct"/>
            <w:noWrap/>
            <w:hideMark/>
          </w:tcPr>
          <w:p w14:paraId="53D4C8D5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2.9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d</w:t>
            </w:r>
          </w:p>
        </w:tc>
        <w:tc>
          <w:tcPr>
            <w:tcW w:w="692" w:type="pct"/>
            <w:noWrap/>
            <w:hideMark/>
          </w:tcPr>
          <w:p w14:paraId="252979F5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2.6 ± 0.1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d,e</w:t>
            </w:r>
          </w:p>
        </w:tc>
        <w:tc>
          <w:tcPr>
            <w:tcW w:w="711" w:type="pct"/>
            <w:noWrap/>
            <w:hideMark/>
          </w:tcPr>
          <w:p w14:paraId="43387908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2.9 ± 0.04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</w:t>
            </w:r>
          </w:p>
        </w:tc>
        <w:tc>
          <w:tcPr>
            <w:tcW w:w="757" w:type="pct"/>
            <w:noWrap/>
            <w:hideMark/>
          </w:tcPr>
          <w:p w14:paraId="6887F741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2.9 ± 0.04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a,c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657965" w:rsidRPr="00705BCC" w14:paraId="56A659D9" w14:textId="77777777" w:rsidTr="00CE2AB9">
        <w:trPr>
          <w:trHeight w:val="20"/>
        </w:trPr>
        <w:tc>
          <w:tcPr>
            <w:tcW w:w="1251" w:type="pct"/>
            <w:noWrap/>
            <w:hideMark/>
          </w:tcPr>
          <w:p w14:paraId="0BE70626" w14:textId="77777777" w:rsidR="00657965" w:rsidRPr="00705BCC" w:rsidRDefault="00657965" w:rsidP="00B73E08">
            <w:pPr>
              <w:spacing w:line="240" w:lineRule="auto"/>
              <w:jc w:val="left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Folate DFE (µg/d)</w:t>
            </w:r>
          </w:p>
        </w:tc>
        <w:tc>
          <w:tcPr>
            <w:tcW w:w="896" w:type="pct"/>
            <w:noWrap/>
            <w:hideMark/>
          </w:tcPr>
          <w:p w14:paraId="38E39FF2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143.9 ± 3.2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c,d,e</w:t>
            </w:r>
          </w:p>
        </w:tc>
        <w:tc>
          <w:tcPr>
            <w:tcW w:w="692" w:type="pct"/>
            <w:noWrap/>
            <w:hideMark/>
          </w:tcPr>
          <w:p w14:paraId="0F7BCCFA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146.9 ± 2.8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c,e</w:t>
            </w:r>
          </w:p>
        </w:tc>
        <w:tc>
          <w:tcPr>
            <w:tcW w:w="692" w:type="pct"/>
            <w:noWrap/>
            <w:hideMark/>
          </w:tcPr>
          <w:p w14:paraId="1B733FEE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vertAlign w:val="superscript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160.5 ± 3.2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a,b,e</w:t>
            </w:r>
          </w:p>
        </w:tc>
        <w:tc>
          <w:tcPr>
            <w:tcW w:w="711" w:type="pct"/>
            <w:noWrap/>
            <w:hideMark/>
          </w:tcPr>
          <w:p w14:paraId="2F684E46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147 ± 2.3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a,e</w:t>
            </w:r>
          </w:p>
        </w:tc>
        <w:tc>
          <w:tcPr>
            <w:tcW w:w="757" w:type="pct"/>
            <w:noWrap/>
            <w:hideMark/>
          </w:tcPr>
          <w:p w14:paraId="4F8FB1D7" w14:textId="77777777" w:rsidR="00657965" w:rsidRPr="00705BCC" w:rsidRDefault="00657965" w:rsidP="00CE2AB9">
            <w:pPr>
              <w:spacing w:line="240" w:lineRule="auto"/>
              <w:rPr>
                <w:sz w:val="18"/>
                <w:szCs w:val="24"/>
                <w:lang w:val="en-US" w:eastAsia="en-US"/>
              </w:rPr>
            </w:pPr>
            <w:r w:rsidRPr="00705BCC">
              <w:rPr>
                <w:sz w:val="18"/>
                <w:szCs w:val="24"/>
                <w:lang w:val="en-US" w:eastAsia="en-US"/>
              </w:rPr>
              <w:t>191.8 ± 4.1</w:t>
            </w:r>
            <w:r w:rsidRPr="00705BCC">
              <w:rPr>
                <w:sz w:val="18"/>
                <w:szCs w:val="24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24"/>
                <w:lang w:val="en-US" w:eastAsia="en-US"/>
              </w:rPr>
              <w:t>*</w:t>
            </w:r>
          </w:p>
        </w:tc>
      </w:tr>
      <w:tr w:rsidR="00705BCC" w:rsidRPr="00705BCC" w14:paraId="678B7A40" w14:textId="77777777" w:rsidTr="00CE2AB9">
        <w:trPr>
          <w:trHeight w:val="20"/>
        </w:trPr>
        <w:tc>
          <w:tcPr>
            <w:tcW w:w="1251" w:type="pct"/>
            <w:noWrap/>
          </w:tcPr>
          <w:p w14:paraId="0732A3C1" w14:textId="3BF13479" w:rsidR="00705BCC" w:rsidRPr="00705BCC" w:rsidRDefault="00705BCC" w:rsidP="00705BCC">
            <w:pPr>
              <w:spacing w:line="240" w:lineRule="auto"/>
              <w:jc w:val="left"/>
              <w:rPr>
                <w:sz w:val="18"/>
                <w:szCs w:val="24"/>
                <w:lang w:val="en-US"/>
              </w:rPr>
            </w:pPr>
            <w:r w:rsidRPr="00705BCC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Bone-related nutrients</w:t>
            </w:r>
          </w:p>
        </w:tc>
        <w:tc>
          <w:tcPr>
            <w:tcW w:w="896" w:type="pct"/>
            <w:noWrap/>
          </w:tcPr>
          <w:p w14:paraId="3CC0D16B" w14:textId="77777777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</w:p>
        </w:tc>
        <w:tc>
          <w:tcPr>
            <w:tcW w:w="692" w:type="pct"/>
            <w:noWrap/>
          </w:tcPr>
          <w:p w14:paraId="4C2ED973" w14:textId="77777777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</w:p>
        </w:tc>
        <w:tc>
          <w:tcPr>
            <w:tcW w:w="692" w:type="pct"/>
            <w:noWrap/>
          </w:tcPr>
          <w:p w14:paraId="3C58F9FA" w14:textId="77777777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</w:p>
        </w:tc>
        <w:tc>
          <w:tcPr>
            <w:tcW w:w="711" w:type="pct"/>
            <w:noWrap/>
          </w:tcPr>
          <w:p w14:paraId="3C7AC68F" w14:textId="77777777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</w:p>
        </w:tc>
        <w:tc>
          <w:tcPr>
            <w:tcW w:w="757" w:type="pct"/>
            <w:noWrap/>
          </w:tcPr>
          <w:p w14:paraId="4D203484" w14:textId="77777777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</w:p>
        </w:tc>
      </w:tr>
      <w:tr w:rsidR="00705BCC" w:rsidRPr="00705BCC" w14:paraId="7950CDC0" w14:textId="77777777" w:rsidTr="00CE2AB9">
        <w:trPr>
          <w:trHeight w:val="20"/>
        </w:trPr>
        <w:tc>
          <w:tcPr>
            <w:tcW w:w="1251" w:type="pct"/>
            <w:noWrap/>
          </w:tcPr>
          <w:p w14:paraId="1D9895C2" w14:textId="12354738" w:rsidR="00705BCC" w:rsidRDefault="00705BCC" w:rsidP="00705BCC">
            <w:pPr>
              <w:spacing w:line="240" w:lineRule="auto"/>
              <w:jc w:val="left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Calcium (mg/d)</w:t>
            </w:r>
          </w:p>
        </w:tc>
        <w:tc>
          <w:tcPr>
            <w:tcW w:w="896" w:type="pct"/>
            <w:noWrap/>
          </w:tcPr>
          <w:p w14:paraId="01B5F9D7" w14:textId="069420D0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204.5 ± 3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3D3E4FB9" w14:textId="7BBB7705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239.3 ± 3.6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692" w:type="pct"/>
            <w:noWrap/>
          </w:tcPr>
          <w:p w14:paraId="1A8542E7" w14:textId="61D1E224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235.7 ± 3.4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11" w:type="pct"/>
            <w:noWrap/>
          </w:tcPr>
          <w:p w14:paraId="05646878" w14:textId="4BDD6B80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276.6 ± 4.7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</w:tcPr>
          <w:p w14:paraId="7808812F" w14:textId="49425EA2" w:rsid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322.3 ± 5.4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25EFEA0C" w14:textId="77777777" w:rsidTr="00CE2AB9">
        <w:trPr>
          <w:trHeight w:val="20"/>
        </w:trPr>
        <w:tc>
          <w:tcPr>
            <w:tcW w:w="1251" w:type="pct"/>
            <w:noWrap/>
          </w:tcPr>
          <w:p w14:paraId="7AC30E25" w14:textId="63478190" w:rsidR="00705BCC" w:rsidRDefault="00705BCC" w:rsidP="00705BCC">
            <w:pPr>
              <w:spacing w:line="240" w:lineRule="auto"/>
              <w:jc w:val="left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Phosphorus (mg/d)</w:t>
            </w:r>
          </w:p>
        </w:tc>
        <w:tc>
          <w:tcPr>
            <w:tcW w:w="896" w:type="pct"/>
            <w:noWrap/>
          </w:tcPr>
          <w:p w14:paraId="280299B4" w14:textId="645EAB5C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500.6 ± 5.8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06CF5667" w14:textId="1EE0CD81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557.1 ± 7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692" w:type="pct"/>
            <w:noWrap/>
          </w:tcPr>
          <w:p w14:paraId="5B324FE2" w14:textId="3138829D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569.2 ± 6.4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11" w:type="pct"/>
            <w:noWrap/>
          </w:tcPr>
          <w:p w14:paraId="342F8039" w14:textId="5FF79614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623.9 ± 8.2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</w:tcPr>
          <w:p w14:paraId="1D56CC7F" w14:textId="56FA8184" w:rsid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710.8 ± 9.2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76A3D1A7" w14:textId="77777777" w:rsidTr="00CE2AB9">
        <w:trPr>
          <w:trHeight w:val="20"/>
        </w:trPr>
        <w:tc>
          <w:tcPr>
            <w:tcW w:w="1251" w:type="pct"/>
            <w:noWrap/>
          </w:tcPr>
          <w:p w14:paraId="224E1DE3" w14:textId="082A39DD" w:rsidR="00705BCC" w:rsidRDefault="00705BCC" w:rsidP="00705BCC">
            <w:pPr>
              <w:spacing w:line="240" w:lineRule="auto"/>
              <w:jc w:val="left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Magnesium (mg/d)</w:t>
            </w:r>
          </w:p>
        </w:tc>
        <w:tc>
          <w:tcPr>
            <w:tcW w:w="896" w:type="pct"/>
            <w:noWrap/>
          </w:tcPr>
          <w:p w14:paraId="29DD6342" w14:textId="16021C72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110.2 ± 1.3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b,c,e</w:t>
            </w:r>
          </w:p>
        </w:tc>
        <w:tc>
          <w:tcPr>
            <w:tcW w:w="692" w:type="pct"/>
            <w:noWrap/>
          </w:tcPr>
          <w:p w14:paraId="2D35B3FE" w14:textId="6A09FE1B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115.9 ± 1.4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692" w:type="pct"/>
            <w:noWrap/>
          </w:tcPr>
          <w:p w14:paraId="0046E906" w14:textId="1C663098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111.6 ± 1.3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11" w:type="pct"/>
            <w:noWrap/>
          </w:tcPr>
          <w:p w14:paraId="3B66452D" w14:textId="17630872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118.5 ± 1.6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a,c,e</w:t>
            </w:r>
          </w:p>
        </w:tc>
        <w:tc>
          <w:tcPr>
            <w:tcW w:w="757" w:type="pct"/>
            <w:noWrap/>
          </w:tcPr>
          <w:p w14:paraId="5D789974" w14:textId="27C9EA32" w:rsid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139.4 ± 1.8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212B9944" w14:textId="77777777" w:rsidTr="00CE2AB9">
        <w:trPr>
          <w:trHeight w:val="20"/>
        </w:trPr>
        <w:tc>
          <w:tcPr>
            <w:tcW w:w="1251" w:type="pct"/>
            <w:noWrap/>
          </w:tcPr>
          <w:p w14:paraId="504403E6" w14:textId="549D0B5E" w:rsidR="00705BCC" w:rsidRDefault="00705BCC" w:rsidP="00705BCC">
            <w:pPr>
              <w:spacing w:line="240" w:lineRule="auto"/>
              <w:jc w:val="left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Vitamin D (mg/d)</w:t>
            </w:r>
          </w:p>
        </w:tc>
        <w:tc>
          <w:tcPr>
            <w:tcW w:w="896" w:type="pct"/>
            <w:noWrap/>
          </w:tcPr>
          <w:p w14:paraId="5C56647F" w14:textId="25DBB5A7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2.4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795A4316" w14:textId="78D490F2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2.4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692" w:type="pct"/>
            <w:noWrap/>
          </w:tcPr>
          <w:p w14:paraId="16CC92DD" w14:textId="0DC9867C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2.4 ± 0.03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</w:t>
            </w:r>
          </w:p>
        </w:tc>
        <w:tc>
          <w:tcPr>
            <w:tcW w:w="711" w:type="pct"/>
            <w:noWrap/>
          </w:tcPr>
          <w:p w14:paraId="412AE31B" w14:textId="0738EC30" w:rsidR="00705BCC" w:rsidRP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2.5 ± 0.04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</w:p>
        </w:tc>
        <w:tc>
          <w:tcPr>
            <w:tcW w:w="757" w:type="pct"/>
            <w:noWrap/>
          </w:tcPr>
          <w:p w14:paraId="25574CD7" w14:textId="0CC74B36" w:rsidR="00705BCC" w:rsidRDefault="00705BCC" w:rsidP="00CE2AB9">
            <w:pPr>
              <w:spacing w:line="240" w:lineRule="auto"/>
              <w:rPr>
                <w:sz w:val="18"/>
                <w:szCs w:val="24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2.5 ± 0.04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78C2F87F" w14:textId="77777777" w:rsidTr="00CE2AB9">
        <w:trPr>
          <w:trHeight w:val="20"/>
        </w:trPr>
        <w:tc>
          <w:tcPr>
            <w:tcW w:w="1251" w:type="pct"/>
            <w:noWrap/>
          </w:tcPr>
          <w:p w14:paraId="681DCD37" w14:textId="33745CE1" w:rsidR="00705BCC" w:rsidRDefault="00705BCC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705BCC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Other micronutrients</w:t>
            </w:r>
          </w:p>
        </w:tc>
        <w:tc>
          <w:tcPr>
            <w:tcW w:w="896" w:type="pct"/>
            <w:noWrap/>
          </w:tcPr>
          <w:p w14:paraId="5A56AFFD" w14:textId="77777777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92" w:type="pct"/>
            <w:noWrap/>
          </w:tcPr>
          <w:p w14:paraId="4AAA6429" w14:textId="77777777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92" w:type="pct"/>
            <w:noWrap/>
          </w:tcPr>
          <w:p w14:paraId="05D15E47" w14:textId="77777777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11" w:type="pct"/>
            <w:noWrap/>
          </w:tcPr>
          <w:p w14:paraId="4C1A740D" w14:textId="77777777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57" w:type="pct"/>
            <w:noWrap/>
          </w:tcPr>
          <w:p w14:paraId="2DE301A6" w14:textId="37C248EC" w:rsid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5BCC" w:rsidRPr="00705BCC" w14:paraId="0F3FE7A8" w14:textId="77777777" w:rsidTr="00CE2AB9">
        <w:trPr>
          <w:trHeight w:val="20"/>
        </w:trPr>
        <w:tc>
          <w:tcPr>
            <w:tcW w:w="1251" w:type="pct"/>
            <w:noWrap/>
          </w:tcPr>
          <w:p w14:paraId="09DCF243" w14:textId="6EC9334F" w:rsidR="00705BCC" w:rsidRDefault="00705BCC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Vitamin A (µg RE/d)</w:t>
            </w:r>
          </w:p>
        </w:tc>
        <w:tc>
          <w:tcPr>
            <w:tcW w:w="896" w:type="pct"/>
            <w:noWrap/>
          </w:tcPr>
          <w:p w14:paraId="7C46AC9C" w14:textId="3DD69291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245.7 ± 4.7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3E58C652" w14:textId="6BC1A70E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274.9 ± 5.3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</w:tcPr>
          <w:p w14:paraId="6EBD161F" w14:textId="7F32B0E1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303.6 ± 5.7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</w:tcPr>
          <w:p w14:paraId="67069766" w14:textId="56B89E0D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350.3 ± 7.1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</w:tcPr>
          <w:p w14:paraId="02EB12E1" w14:textId="7AAA353C" w:rsid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375.6 ± 6.9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2019A47B" w14:textId="77777777" w:rsidTr="00CE2AB9">
        <w:trPr>
          <w:trHeight w:val="20"/>
        </w:trPr>
        <w:tc>
          <w:tcPr>
            <w:tcW w:w="1251" w:type="pct"/>
            <w:noWrap/>
          </w:tcPr>
          <w:p w14:paraId="35184734" w14:textId="4B724ABE" w:rsidR="00705BCC" w:rsidRDefault="00705BCC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Zinc (mg/d)</w:t>
            </w:r>
          </w:p>
        </w:tc>
        <w:tc>
          <w:tcPr>
            <w:tcW w:w="896" w:type="pct"/>
            <w:noWrap/>
          </w:tcPr>
          <w:p w14:paraId="7F705461" w14:textId="4A58C2D6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4.5 ± 0.2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1361F9D0" w14:textId="4A376D4C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4.6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692" w:type="pct"/>
            <w:noWrap/>
          </w:tcPr>
          <w:p w14:paraId="30B95BAF" w14:textId="4B68E97B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4.7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11" w:type="pct"/>
            <w:noWrap/>
          </w:tcPr>
          <w:p w14:paraId="51FF081D" w14:textId="12D1EA9A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5.5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</w:tcPr>
          <w:p w14:paraId="3FE71B93" w14:textId="2C40C27F" w:rsid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6.5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12C28C60" w14:textId="77777777" w:rsidTr="00CE2AB9">
        <w:trPr>
          <w:trHeight w:val="20"/>
        </w:trPr>
        <w:tc>
          <w:tcPr>
            <w:tcW w:w="1251" w:type="pct"/>
            <w:noWrap/>
          </w:tcPr>
          <w:p w14:paraId="5E203855" w14:textId="7831DEE4" w:rsidR="00705BCC" w:rsidRDefault="00705BCC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Iron (mg/d)</w:t>
            </w:r>
          </w:p>
        </w:tc>
        <w:tc>
          <w:tcPr>
            <w:tcW w:w="896" w:type="pct"/>
            <w:noWrap/>
          </w:tcPr>
          <w:p w14:paraId="151DFA09" w14:textId="63A310B5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5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3A0DE6FD" w14:textId="01C4D463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6.3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</w:tcPr>
          <w:p w14:paraId="426348D5" w14:textId="77148B44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6.9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</w:tcPr>
          <w:p w14:paraId="75EDF3CF" w14:textId="6A2F9D79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7.4 ± 0.1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</w:tcPr>
          <w:p w14:paraId="44AF43A3" w14:textId="682BED0C" w:rsid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9.14 ± 0.2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291DCB0A" w14:textId="77777777" w:rsidTr="00CE2AB9">
        <w:trPr>
          <w:trHeight w:val="20"/>
        </w:trPr>
        <w:tc>
          <w:tcPr>
            <w:tcW w:w="1251" w:type="pct"/>
            <w:noWrap/>
          </w:tcPr>
          <w:p w14:paraId="1FD45E64" w14:textId="460FD35A" w:rsidR="00705BCC" w:rsidRDefault="00705BCC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Sodium (mg/d)</w:t>
            </w:r>
          </w:p>
        </w:tc>
        <w:tc>
          <w:tcPr>
            <w:tcW w:w="896" w:type="pct"/>
            <w:noWrap/>
          </w:tcPr>
          <w:p w14:paraId="3135D3DB" w14:textId="08FE2A16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620.4 ± 13.6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790D54DE" w14:textId="19A14C2F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754.9 ± 11.8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</w:tcPr>
          <w:p w14:paraId="0F7DC076" w14:textId="5BF477C5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828.3 ± 17.4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</w:tcPr>
          <w:p w14:paraId="664D336D" w14:textId="4CA3B275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943.7 ± 13.6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</w:tcPr>
          <w:p w14:paraId="3ABABE28" w14:textId="7ADE87E2" w:rsid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1143.3 ± 24.1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62A5F47D" w14:textId="77777777" w:rsidTr="00CE2AB9">
        <w:trPr>
          <w:trHeight w:val="20"/>
        </w:trPr>
        <w:tc>
          <w:tcPr>
            <w:tcW w:w="1251" w:type="pct"/>
            <w:noWrap/>
          </w:tcPr>
          <w:p w14:paraId="51DA7E0E" w14:textId="4D52C1B8" w:rsidR="00705BCC" w:rsidRDefault="00705BCC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Selenium (µg/d)</w:t>
            </w:r>
          </w:p>
        </w:tc>
        <w:tc>
          <w:tcPr>
            <w:tcW w:w="896" w:type="pct"/>
            <w:noWrap/>
          </w:tcPr>
          <w:p w14:paraId="4622B328" w14:textId="19202C42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54.5 ± 0.7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3C3FD7BA" w14:textId="024E8DFD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64.8 ± 0.9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692" w:type="pct"/>
            <w:noWrap/>
          </w:tcPr>
          <w:p w14:paraId="7843DE5F" w14:textId="1AA9C441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66.9 ± 0.8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11" w:type="pct"/>
            <w:noWrap/>
          </w:tcPr>
          <w:p w14:paraId="5EB6E09D" w14:textId="7DDAC4EF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74.3 ± 1.1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</w:tcPr>
          <w:p w14:paraId="28D3DBDA" w14:textId="62C226AE" w:rsid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85.5 ± 1.2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041FBFE8" w14:textId="77777777" w:rsidTr="00CE2AB9">
        <w:trPr>
          <w:trHeight w:val="20"/>
        </w:trPr>
        <w:tc>
          <w:tcPr>
            <w:tcW w:w="1251" w:type="pct"/>
            <w:noWrap/>
          </w:tcPr>
          <w:p w14:paraId="11A6C743" w14:textId="143F7D9A" w:rsidR="00705BCC" w:rsidRDefault="00705BCC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Potassium (mg/d)</w:t>
            </w:r>
          </w:p>
        </w:tc>
        <w:tc>
          <w:tcPr>
            <w:tcW w:w="896" w:type="pct"/>
            <w:noWrap/>
          </w:tcPr>
          <w:p w14:paraId="463718A0" w14:textId="29E5A94C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710.3 ± 7.7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692" w:type="pct"/>
            <w:noWrap/>
          </w:tcPr>
          <w:p w14:paraId="4AB8904F" w14:textId="6A9CA405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758.6 ± 9.8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692" w:type="pct"/>
            <w:noWrap/>
          </w:tcPr>
          <w:p w14:paraId="25850CE7" w14:textId="164D503D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736.9 ± 7.5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11" w:type="pct"/>
            <w:noWrap/>
          </w:tcPr>
          <w:p w14:paraId="7C4CCA76" w14:textId="2F0BEC0F" w:rsidR="00705BCC" w:rsidRP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798.6 ± 11.8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57" w:type="pct"/>
            <w:noWrap/>
          </w:tcPr>
          <w:p w14:paraId="29001B30" w14:textId="25E66F10" w:rsidR="00705BCC" w:rsidRDefault="00705BCC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705BCC">
              <w:rPr>
                <w:sz w:val="18"/>
                <w:szCs w:val="18"/>
                <w:lang w:val="en-US" w:eastAsia="en-US"/>
              </w:rPr>
              <w:t>959.3 ± 11.7</w:t>
            </w:r>
            <w:r w:rsidRPr="00705BCC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705BCC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705BCC" w:rsidRPr="00705BCC" w14:paraId="3875F4C5" w14:textId="77777777" w:rsidTr="00CE2AB9">
        <w:trPr>
          <w:trHeight w:val="20"/>
        </w:trPr>
        <w:tc>
          <w:tcPr>
            <w:tcW w:w="1251" w:type="pct"/>
            <w:tcBorders>
              <w:bottom w:val="single" w:sz="4" w:space="0" w:color="auto"/>
            </w:tcBorders>
            <w:noWrap/>
          </w:tcPr>
          <w:p w14:paraId="7E28918F" w14:textId="39F923FD" w:rsidR="00705BCC" w:rsidRDefault="00705BCC" w:rsidP="00705BCC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noWrap/>
          </w:tcPr>
          <w:p w14:paraId="7565257D" w14:textId="77777777" w:rsidR="00705BCC" w:rsidRPr="00705BCC" w:rsidRDefault="00705BCC" w:rsidP="00705BCC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noWrap/>
          </w:tcPr>
          <w:p w14:paraId="445C2711" w14:textId="77777777" w:rsidR="00705BCC" w:rsidRPr="00705BCC" w:rsidRDefault="00705BCC" w:rsidP="00705BCC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noWrap/>
          </w:tcPr>
          <w:p w14:paraId="1E539E5B" w14:textId="77777777" w:rsidR="00705BCC" w:rsidRPr="00705BCC" w:rsidRDefault="00705BCC" w:rsidP="00705BCC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noWrap/>
          </w:tcPr>
          <w:p w14:paraId="08EEC11C" w14:textId="77777777" w:rsidR="00705BCC" w:rsidRPr="00705BCC" w:rsidRDefault="00705BCC" w:rsidP="00705BCC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noWrap/>
          </w:tcPr>
          <w:p w14:paraId="4A72FD8D" w14:textId="79AE978E" w:rsidR="00705BCC" w:rsidRDefault="00705BCC" w:rsidP="00705BCC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</w:tbl>
    <w:p w14:paraId="0D79D30B" w14:textId="77777777" w:rsidR="001356CB" w:rsidRPr="00175F3B" w:rsidRDefault="001356CB" w:rsidP="001356CB">
      <w:pPr>
        <w:pStyle w:val="MDPI35textbeforelist"/>
        <w:ind w:firstLine="0"/>
        <w:jc w:val="left"/>
        <w:rPr>
          <w:rFonts w:ascii="Times New Roman" w:hAnsi="Times New Roman"/>
          <w:sz w:val="18"/>
          <w:szCs w:val="24"/>
        </w:rPr>
      </w:pPr>
      <w:r w:rsidRPr="00175F3B">
        <w:rPr>
          <w:rFonts w:ascii="Times New Roman" w:hAnsi="Times New Roman"/>
          <w:sz w:val="18"/>
          <w:szCs w:val="24"/>
        </w:rPr>
        <w:t xml:space="preserve">Significantly different from </w:t>
      </w:r>
      <w:r w:rsidRPr="00175F3B">
        <w:rPr>
          <w:rFonts w:ascii="Times New Roman" w:hAnsi="Times New Roman"/>
          <w:sz w:val="18"/>
          <w:szCs w:val="24"/>
          <w:vertAlign w:val="superscript"/>
        </w:rPr>
        <w:t>a</w:t>
      </w:r>
      <w:r w:rsidRPr="00175F3B">
        <w:rPr>
          <w:rFonts w:ascii="Times New Roman" w:hAnsi="Times New Roman"/>
          <w:sz w:val="18"/>
          <w:szCs w:val="24"/>
        </w:rPr>
        <w:t xml:space="preserve"> poorest,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b</w:t>
      </w:r>
      <w:r w:rsidRPr="00175F3B">
        <w:rPr>
          <w:rFonts w:ascii="Times New Roman" w:hAnsi="Times New Roman"/>
          <w:sz w:val="18"/>
          <w:szCs w:val="24"/>
        </w:rPr>
        <w:t xml:space="preserve"> poor,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c</w:t>
      </w:r>
      <w:r w:rsidRPr="00175F3B">
        <w:rPr>
          <w:rFonts w:ascii="Times New Roman" w:hAnsi="Times New Roman"/>
          <w:sz w:val="18"/>
          <w:szCs w:val="24"/>
        </w:rPr>
        <w:t xml:space="preserve"> middle,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d</w:t>
      </w:r>
      <w:r w:rsidRPr="00175F3B">
        <w:rPr>
          <w:rFonts w:ascii="Times New Roman" w:hAnsi="Times New Roman"/>
          <w:sz w:val="18"/>
          <w:szCs w:val="24"/>
        </w:rPr>
        <w:t xml:space="preserve"> rich and </w:t>
      </w:r>
      <w:r w:rsidRPr="00175F3B">
        <w:rPr>
          <w:rFonts w:ascii="Times New Roman" w:hAnsi="Times New Roman"/>
          <w:sz w:val="18"/>
          <w:szCs w:val="24"/>
          <w:vertAlign w:val="superscript"/>
        </w:rPr>
        <w:t>e</w:t>
      </w:r>
      <w:r w:rsidRPr="00175F3B">
        <w:rPr>
          <w:rFonts w:ascii="Times New Roman" w:hAnsi="Times New Roman"/>
          <w:sz w:val="18"/>
          <w:szCs w:val="24"/>
        </w:rPr>
        <w:t xml:space="preserve"> richest, P &lt; 0.05 by using hypothesis testing to compare two population proportion with Bonferroni Error Correction. </w:t>
      </w:r>
      <w:r w:rsidRPr="00175F3B">
        <w:rPr>
          <w:rFonts w:ascii="Times New Roman" w:hAnsi="Times New Roman"/>
          <w:sz w:val="18"/>
          <w:szCs w:val="24"/>
          <w:vertAlign w:val="superscript"/>
        </w:rPr>
        <w:t>NS</w:t>
      </w:r>
      <w:r w:rsidRPr="00175F3B">
        <w:rPr>
          <w:rFonts w:ascii="Times New Roman" w:hAnsi="Times New Roman"/>
          <w:sz w:val="18"/>
          <w:szCs w:val="24"/>
        </w:rPr>
        <w:t xml:space="preserve"> not significantly different.</w:t>
      </w:r>
    </w:p>
    <w:p w14:paraId="15A216A7" w14:textId="77777777" w:rsidR="001356CB" w:rsidRPr="0008270C" w:rsidRDefault="001356CB" w:rsidP="001356CB">
      <w:pPr>
        <w:pStyle w:val="MDPI35textbeforelist"/>
        <w:ind w:firstLine="0"/>
        <w:rPr>
          <w:rFonts w:ascii="Times New Roman" w:hAnsi="Times New Roman"/>
          <w:sz w:val="24"/>
          <w:szCs w:val="24"/>
        </w:rPr>
      </w:pPr>
    </w:p>
    <w:p w14:paraId="1CBF4149" w14:textId="77777777" w:rsidR="00657965" w:rsidRPr="00280004" w:rsidRDefault="00657965" w:rsidP="009A5F31">
      <w:pPr>
        <w:pStyle w:val="MDPI35textbeforelist"/>
        <w:spacing w:after="0"/>
        <w:ind w:firstLine="0"/>
        <w:jc w:val="left"/>
        <w:rPr>
          <w:rFonts w:ascii="Times New Roman" w:hAnsi="Times New Roman"/>
          <w:sz w:val="22"/>
        </w:rPr>
      </w:pPr>
      <w:r w:rsidRPr="00280004">
        <w:rPr>
          <w:rFonts w:ascii="Times New Roman" w:hAnsi="Times New Roman"/>
          <w:bCs/>
          <w:sz w:val="22"/>
          <w:lang w:eastAsia="en-US"/>
        </w:rPr>
        <w:t>Supplementary Table 3.</w:t>
      </w:r>
      <w:r w:rsidRPr="00280004">
        <w:rPr>
          <w:rFonts w:ascii="Times New Roman" w:hAnsi="Times New Roman"/>
          <w:b/>
          <w:bCs/>
          <w:sz w:val="22"/>
          <w:lang w:eastAsia="en-US"/>
        </w:rPr>
        <w:t xml:space="preserve"> </w:t>
      </w:r>
      <w:r w:rsidRPr="00280004">
        <w:rPr>
          <w:rFonts w:ascii="Times New Roman" w:hAnsi="Times New Roman"/>
          <w:sz w:val="22"/>
          <w:lang w:eastAsia="en-US"/>
        </w:rPr>
        <w:t xml:space="preserve">Mean usual energy and nutrient intakes and among schoolchildren aged 10-12 year from the 2013 NNS by wealth quintile </w:t>
      </w:r>
    </w:p>
    <w:tbl>
      <w:tblPr>
        <w:tblStyle w:val="Mdeck5tablebodythreelines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41"/>
        <w:gridCol w:w="1459"/>
        <w:gridCol w:w="539"/>
        <w:gridCol w:w="1560"/>
        <w:gridCol w:w="372"/>
        <w:gridCol w:w="1728"/>
        <w:gridCol w:w="209"/>
        <w:gridCol w:w="1891"/>
        <w:gridCol w:w="41"/>
        <w:gridCol w:w="2058"/>
      </w:tblGrid>
      <w:tr w:rsidR="00657965" w:rsidRPr="00175F3B" w14:paraId="456D6BE1" w14:textId="77777777" w:rsidTr="00CE2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418" w:type="pct"/>
            <w:gridSpan w:val="2"/>
            <w:tcBorders>
              <w:bottom w:val="nil"/>
            </w:tcBorders>
            <w:noWrap/>
            <w:hideMark/>
          </w:tcPr>
          <w:p w14:paraId="703855BF" w14:textId="77777777" w:rsidR="00657965" w:rsidRPr="00175F3B" w:rsidRDefault="00657965" w:rsidP="001356CB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582" w:type="pct"/>
            <w:gridSpan w:val="9"/>
            <w:noWrap/>
            <w:hideMark/>
          </w:tcPr>
          <w:p w14:paraId="3C3E847C" w14:textId="77777777" w:rsidR="00657965" w:rsidRPr="00175F3B" w:rsidRDefault="00657965" w:rsidP="001356CB">
            <w:pPr>
              <w:spacing w:line="240" w:lineRule="auto"/>
              <w:jc w:val="left"/>
              <w:rPr>
                <w:b/>
                <w:bCs/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Mean ± SE</w:t>
            </w:r>
            <w:r w:rsidRPr="00175F3B">
              <w:rPr>
                <w:b/>
                <w:bCs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</w:tr>
      <w:tr w:rsidR="00657965" w:rsidRPr="000628AA" w14:paraId="07B7793D" w14:textId="77777777" w:rsidTr="00CE2AB9">
        <w:trPr>
          <w:trHeight w:val="20"/>
        </w:trPr>
        <w:tc>
          <w:tcPr>
            <w:tcW w:w="14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D0609F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sz w:val="18"/>
                <w:szCs w:val="18"/>
                <w:lang w:val="en-US" w:eastAsia="en-US"/>
              </w:rPr>
              <w:t>Nutrients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176AFD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sz w:val="18"/>
                <w:szCs w:val="18"/>
                <w:lang w:val="en-US" w:eastAsia="en-US"/>
              </w:rPr>
              <w:t>Poorest (n=885)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701A5D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sz w:val="18"/>
                <w:szCs w:val="18"/>
                <w:lang w:val="en-US" w:eastAsia="en-US"/>
              </w:rPr>
              <w:t>Poor (n=696)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B0534F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sz w:val="18"/>
                <w:szCs w:val="18"/>
                <w:lang w:val="en-US" w:eastAsia="en-US"/>
              </w:rPr>
              <w:t>Middle (n=519)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78A8EF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sz w:val="18"/>
                <w:szCs w:val="18"/>
                <w:lang w:val="en-US" w:eastAsia="en-US"/>
              </w:rPr>
              <w:t>Rich (n=418)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F5AB3F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sz w:val="18"/>
                <w:szCs w:val="18"/>
                <w:lang w:val="en-US" w:eastAsia="en-US"/>
              </w:rPr>
              <w:t>Richest (n=380)</w:t>
            </w:r>
          </w:p>
        </w:tc>
      </w:tr>
      <w:tr w:rsidR="00657965" w:rsidRPr="000628AA" w14:paraId="719562F2" w14:textId="77777777" w:rsidTr="00CE2AB9">
        <w:trPr>
          <w:trHeight w:val="20"/>
        </w:trPr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B2DB79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Energy (kcal/d)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9A8147" w14:textId="3B552DC5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1286.2 ± 15.9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5E763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1467.4 ± 17.7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E99B02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1532.3 ± 20.8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4EC67B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1651.6 ± 25.5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C53454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1862 ± 21.9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6CEC536E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1D9ED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Macronutrients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1FDE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5CE6D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CE0B9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5EABB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AD36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657965" w:rsidRPr="000628AA" w14:paraId="33C77B6A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99454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Total fat (g/d)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C2D9D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15.7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EA45F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23.6 ± 0.5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49D29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29.2 ± 0.6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E2721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36.5 ± 0.7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FF2EE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49.3 ± 0.8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65B6B292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65B2B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Saturated fat  (g/d)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422F0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8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D325F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11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2308A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14.6 ± 0.4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D09A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22.5 ± 0.9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83E9C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23.7 ± 0.5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4A72C174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D8B51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Protein (g/d)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67B11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38.3 ± 0.4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C107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44.6 ± 0.6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FB40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46.9 ± 0.6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9C5AF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53.2 ± 0.7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1A850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60.7 ± 0.8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1F982873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4686B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Carbohydrate (g/d)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68C3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246.9 ± 5.1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DEE6E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271.1 ± 3.6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09A4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270.1 ± 5.1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B3EA1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277 ± 4.7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E802E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296.8 ± 3.8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492A8DA8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47F0C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Total sugars (g/d)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ABCD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18.8 ± 0.4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B308A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23 ± 0.4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1ECF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26 ± 0.6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C502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30.2 ± 0.9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B4672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39.6 ± 0.8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1596164F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944D2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Dietary fiber (g/d)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1D726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7.7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7A2C1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7.7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B6BD8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7.8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4EF42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7.2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B987E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8.4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106DDBFE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283FB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As percentage of total energy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DFF4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6875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28121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079C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C6FE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657965" w:rsidRPr="000628AA" w14:paraId="75FA19FD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D687A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Total Fat (%)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DFBEA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10.5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639EB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13.9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8B43B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16.8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6F65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19.6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4C58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23.2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675D4AD2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3F23A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Protein (%)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06386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12.3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6FE52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12.3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7665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12.5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D9CDA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15.1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72618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15.1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6E0213B2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C4DE8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Carbohydrate (%)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57B2C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77.3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3222C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73.9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2D976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70.8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D57C9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67.3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DA4A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63.7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796047A3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A97FC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Antioxidants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5965B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60BE8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39E0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1FE61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8C3E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657965" w:rsidRPr="000628AA" w14:paraId="6E5A6FE6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9266E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Vitamin C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451A8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19.4 ± 0.4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D721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17.2 ± 0.4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E06C9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17.7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73C96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18.6 ± 0.5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C321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25.6 ± 0.6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5C7D15C7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3B8B4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Vitamin E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1857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2.8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A0949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2.6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3144D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2.8 ± 0.04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EC58F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5.1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DD4E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3.9 ± 0.04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1167EDEC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96329" w14:textId="77777777" w:rsidR="00657965" w:rsidRPr="000628AA" w:rsidRDefault="00657965" w:rsidP="001356CB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628AA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B vitamins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DFD00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FD26D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868F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F2BD0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0960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657965" w:rsidRPr="000628AA" w14:paraId="51ABB805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F41BC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Thiamine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9C2AE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0.5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E70F1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0.6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F9E5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0.7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9A8A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0.8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7C19E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505DCD1C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F67B1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Riboflavin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9BCE8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0.4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0CE5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0.5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808EB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0.6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ACCC7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0.7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ECAFA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0.9 ± 0.01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41DF6E20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2816A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Niacin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B9BF8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12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B587A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14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E22EE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14.7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EB970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16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CC14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18.3 ± 0.3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5AA09E5F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09758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Vitamin B6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ADD04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1.1 ± 0.03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DB852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1.2 ± 0.02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501C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1.6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1D68E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1.4 ± 0.03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0E652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1.5 ± 0.04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1EB2D561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88065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Vitamin B12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29363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3.3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CF7A2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3.2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4E44F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3.4 ± 0.04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7781A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3.6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74946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3.7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628AA" w14:paraId="46736524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0A0A3" w14:textId="77777777" w:rsidR="00657965" w:rsidRPr="000628AA" w:rsidRDefault="00657965" w:rsidP="001356CB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Folate DFE (µg/d)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F621D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167.6 ± 4.2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39E4B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165.9 ± 3.9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C8015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181.4 ± 3.7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A817D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165.9 ± 3.4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68CC6" w14:textId="77777777" w:rsidR="00657965" w:rsidRPr="000628AA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196.1 ± 3.5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72EB53D6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3FB9284" w14:textId="60F7397B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Bone-related nutrients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30B0BD" w14:textId="777777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F913E2" w14:textId="777777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97C9B0C" w14:textId="777777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4DBF2" w14:textId="777777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E86C2C8" w14:textId="7493B0EC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0628AA" w:rsidRPr="000628AA" w14:paraId="6AE89E34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A1FE31C" w14:textId="3B317CF6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Calcium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588915" w14:textId="4617DB24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242.6 ± 3.2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38FB14A" w14:textId="1C3ECFCB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255.7 ± 0.9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A91225F" w14:textId="30B65ED0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265.1 ± 3.7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08316" w14:textId="5F6010A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296.7 ± 5.8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C119E0A" w14:textId="7DAEEFC6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356.3 ± 6.7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6DED36C1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6525091" w14:textId="671A795E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Phosphorus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E99276" w14:textId="79AA79C2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611 ± 7.7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A46CCB" w14:textId="1C0DFE2A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689.7 ± 9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EE7CDE" w14:textId="5FDC604E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706 ± 9.2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9114F" w14:textId="24678261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780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359FA89" w14:textId="46DB5361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881.9 ± 10.6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22F757BC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83464D" w14:textId="132328A7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  <w:t>Other micronutrients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2CE1C5" w14:textId="777777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CDE2EAF" w14:textId="777777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B1F3FA" w14:textId="777777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96FCD" w14:textId="777777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72C4DE" w14:textId="20DB2B91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0628AA" w:rsidRPr="000628AA" w14:paraId="2BF6DAEE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A507206" w14:textId="5B95E766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Vitamin A (µg RE/d)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334837" w14:textId="35292ABD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298 ± 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663F5E" w14:textId="07596EE1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320.1 ± 7.3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99EDBD" w14:textId="0CFF558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311.8 ± 8.1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2376A" w14:textId="3A80E0D4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364.3 ± 6.9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54A97C" w14:textId="3949B44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448.6 ± 9.1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6DD9B82C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076F91" w14:textId="51B8CAD2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Vitamin D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94FCEB8" w14:textId="44AE1E85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2.7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BA0F6E" w14:textId="66D5BFE9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2.7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EEDDB4" w14:textId="3130478E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2.8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C2E10" w14:textId="2435DA5F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5.1 ± 0.04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3FF653" w14:textId="2E60C6D6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3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0DFDC259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7400D53" w14:textId="559E20E5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Zinc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4BFFB2" w14:textId="33B8E57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4.3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9D21A4" w14:textId="5747C9AA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4.9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20391D" w14:textId="78106AE0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5.8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BF1A3" w14:textId="28E117B3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6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B1EDD4" w14:textId="76091601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7.7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790451CB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6A7428" w14:textId="63F62C29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Iron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F6EEE2" w14:textId="7DEDD39C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5.8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373176" w14:textId="27DC0002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7.1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716225" w14:textId="3DF91BC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8.1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EFCF5" w14:textId="18AB6CF9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8.8 ± 0.1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CB22D6" w14:textId="1BECBC07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10.4 ± 0.2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482775E0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AA43CD" w14:textId="0AF96036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Sodium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F7B635" w14:textId="0229661D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673.7 ± 14.7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160BF0" w14:textId="093F1B23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7910.7 ± 15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D4B341" w14:textId="5500D4D3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918.2 ± 17.6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D9FE1" w14:textId="1BF17B96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997.6 ± 20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1B375A" w14:textId="63DC06AF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1287.8 ± 25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5E5B3EED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214E05" w14:textId="6705C824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Selenium (µg/d)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7BAF68D" w14:textId="7EA881B8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64.7 ± 0.8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9145CF" w14:textId="21857D76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79.2 ± 1.1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2FCDB9" w14:textId="192AD709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86.2 ± 1.3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3FC8A" w14:textId="1B882C78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93.4 ± 1.3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2BF4CE" w14:textId="39F42A41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106.9 ± 1.2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29B3798E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F1CAFE" w14:textId="0CF8A590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Magnesium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705607F" w14:textId="2B985BCF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133.3 ± 1.6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53A31A" w14:textId="0F06CD86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140.1 ± 1.8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A51AC6" w14:textId="13073F6F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146.4 ± 2.3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1015D" w14:textId="1819502E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144.9 ± 2.3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9E01AF" w14:textId="1D52CFBF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173.7 ± 5.1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0628AA" w:rsidRPr="000628AA" w14:paraId="3E432428" w14:textId="77777777" w:rsidTr="00CE2AB9">
        <w:trPr>
          <w:trHeight w:val="20"/>
        </w:trPr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39D478" w14:textId="30CED7C4" w:rsidR="000628AA" w:rsidRPr="000628AA" w:rsidRDefault="000628AA" w:rsidP="000628AA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Potassium (mg/d)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98EABF" w14:textId="0A384DC0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845.2 ± 11.1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724B20" w14:textId="2D0B8688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895.8 ± 10.8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7B8C4C4" w14:textId="2E34E9B2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932.2 ± 12.6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61919C" w14:textId="3EF626C8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998.6 ± 15.1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1BD18E" w14:textId="043AADB0" w:rsidR="000628AA" w:rsidRPr="000628AA" w:rsidRDefault="000628AA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628AA">
              <w:rPr>
                <w:sz w:val="18"/>
                <w:szCs w:val="18"/>
                <w:lang w:val="en-US" w:eastAsia="en-US"/>
              </w:rPr>
              <w:t>1184.9 ± 15.1</w:t>
            </w:r>
            <w:r w:rsidRPr="000628AA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0628AA">
              <w:rPr>
                <w:sz w:val="18"/>
                <w:szCs w:val="18"/>
                <w:lang w:val="en-US" w:eastAsia="en-US"/>
              </w:rPr>
              <w:t>*</w:t>
            </w:r>
          </w:p>
        </w:tc>
      </w:tr>
    </w:tbl>
    <w:p w14:paraId="117337AE" w14:textId="77777777" w:rsidR="001356CB" w:rsidRPr="00175F3B" w:rsidRDefault="001356CB" w:rsidP="001356CB">
      <w:pPr>
        <w:pStyle w:val="MDPI35textbeforelist"/>
        <w:ind w:firstLine="0"/>
        <w:jc w:val="left"/>
        <w:rPr>
          <w:rFonts w:ascii="Times New Roman" w:hAnsi="Times New Roman"/>
          <w:sz w:val="18"/>
          <w:szCs w:val="24"/>
        </w:rPr>
      </w:pPr>
      <w:r w:rsidRPr="00175F3B">
        <w:rPr>
          <w:rFonts w:ascii="Times New Roman" w:hAnsi="Times New Roman"/>
          <w:sz w:val="18"/>
          <w:szCs w:val="24"/>
        </w:rPr>
        <w:t xml:space="preserve">Significantly different from </w:t>
      </w:r>
      <w:r w:rsidRPr="00175F3B">
        <w:rPr>
          <w:rFonts w:ascii="Times New Roman" w:hAnsi="Times New Roman"/>
          <w:sz w:val="18"/>
          <w:szCs w:val="24"/>
          <w:vertAlign w:val="superscript"/>
        </w:rPr>
        <w:t>a</w:t>
      </w:r>
      <w:r w:rsidRPr="00175F3B">
        <w:rPr>
          <w:rFonts w:ascii="Times New Roman" w:hAnsi="Times New Roman"/>
          <w:sz w:val="18"/>
          <w:szCs w:val="24"/>
        </w:rPr>
        <w:t xml:space="preserve"> poorest,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b</w:t>
      </w:r>
      <w:r w:rsidRPr="00175F3B">
        <w:rPr>
          <w:rFonts w:ascii="Times New Roman" w:hAnsi="Times New Roman"/>
          <w:sz w:val="18"/>
          <w:szCs w:val="24"/>
        </w:rPr>
        <w:t xml:space="preserve"> poor,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c</w:t>
      </w:r>
      <w:r w:rsidRPr="00175F3B">
        <w:rPr>
          <w:rFonts w:ascii="Times New Roman" w:hAnsi="Times New Roman"/>
          <w:sz w:val="18"/>
          <w:szCs w:val="24"/>
        </w:rPr>
        <w:t xml:space="preserve"> middle,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d</w:t>
      </w:r>
      <w:r w:rsidRPr="00175F3B">
        <w:rPr>
          <w:rFonts w:ascii="Times New Roman" w:hAnsi="Times New Roman"/>
          <w:sz w:val="18"/>
          <w:szCs w:val="24"/>
        </w:rPr>
        <w:t xml:space="preserve"> rich and </w:t>
      </w:r>
      <w:r w:rsidRPr="00175F3B">
        <w:rPr>
          <w:rFonts w:ascii="Times New Roman" w:hAnsi="Times New Roman"/>
          <w:sz w:val="18"/>
          <w:szCs w:val="24"/>
          <w:vertAlign w:val="superscript"/>
        </w:rPr>
        <w:t>e</w:t>
      </w:r>
      <w:r w:rsidRPr="00175F3B">
        <w:rPr>
          <w:rFonts w:ascii="Times New Roman" w:hAnsi="Times New Roman"/>
          <w:sz w:val="18"/>
          <w:szCs w:val="24"/>
        </w:rPr>
        <w:t xml:space="preserve"> richest, P &lt; 0.05 by using hypothesis testing to compare two population proportion with Bonferroni Error Correction. </w:t>
      </w:r>
      <w:r w:rsidRPr="00175F3B">
        <w:rPr>
          <w:rFonts w:ascii="Times New Roman" w:hAnsi="Times New Roman"/>
          <w:sz w:val="18"/>
          <w:szCs w:val="24"/>
          <w:vertAlign w:val="superscript"/>
        </w:rPr>
        <w:t>NS</w:t>
      </w:r>
      <w:r w:rsidRPr="00175F3B">
        <w:rPr>
          <w:rFonts w:ascii="Times New Roman" w:hAnsi="Times New Roman"/>
          <w:sz w:val="18"/>
          <w:szCs w:val="24"/>
        </w:rPr>
        <w:t xml:space="preserve"> not significantly different.</w:t>
      </w:r>
    </w:p>
    <w:p w14:paraId="0C2BDB2A" w14:textId="77777777" w:rsidR="001356CB" w:rsidRPr="00175F3B" w:rsidRDefault="001356CB" w:rsidP="001356CB">
      <w:pPr>
        <w:pStyle w:val="MDPI35textbeforelist"/>
        <w:ind w:firstLine="0"/>
        <w:rPr>
          <w:rFonts w:ascii="Times New Roman" w:hAnsi="Times New Roman"/>
          <w:sz w:val="18"/>
          <w:szCs w:val="24"/>
        </w:rPr>
      </w:pPr>
    </w:p>
    <w:p w14:paraId="0983A2A4" w14:textId="77777777" w:rsidR="001356CB" w:rsidRDefault="001356CB" w:rsidP="001356CB">
      <w:pPr>
        <w:pStyle w:val="MDPI35textbeforelist"/>
        <w:spacing w:after="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7B7F8A8" w14:textId="77777777" w:rsidR="00657965" w:rsidRPr="00661463" w:rsidRDefault="00657965" w:rsidP="009A5F31">
      <w:pPr>
        <w:pStyle w:val="MDPI35textbeforelist"/>
        <w:spacing w:after="0"/>
        <w:ind w:firstLine="0"/>
        <w:jc w:val="left"/>
        <w:rPr>
          <w:rFonts w:ascii="Times New Roman" w:hAnsi="Times New Roman"/>
          <w:sz w:val="22"/>
        </w:rPr>
      </w:pPr>
      <w:r w:rsidRPr="00661463">
        <w:rPr>
          <w:rFonts w:ascii="Times New Roman" w:hAnsi="Times New Roman"/>
          <w:bCs/>
          <w:sz w:val="22"/>
          <w:lang w:eastAsia="en-US"/>
        </w:rPr>
        <w:t xml:space="preserve">Supplementary Table 4. </w:t>
      </w:r>
      <w:r w:rsidRPr="00661463">
        <w:rPr>
          <w:rFonts w:ascii="Times New Roman" w:hAnsi="Times New Roman"/>
          <w:sz w:val="22"/>
          <w:lang w:eastAsia="en-US"/>
        </w:rPr>
        <w:t>Mean usual energy and nutrient intakes among adolescents aged 13-18 year from the 2013 NNS by wealth quintile</w:t>
      </w:r>
    </w:p>
    <w:tbl>
      <w:tblPr>
        <w:tblStyle w:val="Mdeck5tablebodythreelines"/>
        <w:tblW w:w="4883" w:type="pct"/>
        <w:tblLook w:val="04A0" w:firstRow="1" w:lastRow="0" w:firstColumn="1" w:lastColumn="0" w:noHBand="0" w:noVBand="1"/>
      </w:tblPr>
      <w:tblGrid>
        <w:gridCol w:w="3687"/>
        <w:gridCol w:w="463"/>
        <w:gridCol w:w="131"/>
        <w:gridCol w:w="1393"/>
        <w:gridCol w:w="537"/>
        <w:gridCol w:w="319"/>
        <w:gridCol w:w="1134"/>
        <w:gridCol w:w="357"/>
        <w:gridCol w:w="861"/>
        <w:gridCol w:w="772"/>
        <w:gridCol w:w="256"/>
        <w:gridCol w:w="1281"/>
        <w:gridCol w:w="453"/>
        <w:gridCol w:w="19"/>
        <w:gridCol w:w="1968"/>
      </w:tblGrid>
      <w:tr w:rsidR="00657965" w:rsidRPr="0008270C" w14:paraId="187BF898" w14:textId="77777777" w:rsidTr="00CE2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570" w:type="pct"/>
            <w:gridSpan w:val="3"/>
            <w:tcBorders>
              <w:bottom w:val="nil"/>
            </w:tcBorders>
            <w:noWrap/>
            <w:hideMark/>
          </w:tcPr>
          <w:p w14:paraId="17CB21DF" w14:textId="77777777" w:rsidR="00657965" w:rsidRPr="00175F3B" w:rsidRDefault="00657965" w:rsidP="00657965">
            <w:pPr>
              <w:spacing w:line="240" w:lineRule="auto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430" w:type="pct"/>
            <w:gridSpan w:val="12"/>
            <w:noWrap/>
            <w:hideMark/>
          </w:tcPr>
          <w:p w14:paraId="66DF1D82" w14:textId="77777777" w:rsidR="00657965" w:rsidRPr="00175F3B" w:rsidRDefault="00657965" w:rsidP="00CE2AB9">
            <w:pPr>
              <w:spacing w:line="240" w:lineRule="auto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Mean ± SE</w:t>
            </w:r>
          </w:p>
        </w:tc>
      </w:tr>
      <w:tr w:rsidR="00657965" w:rsidRPr="0008270C" w14:paraId="613ECA7A" w14:textId="77777777" w:rsidTr="00CE2AB9">
        <w:trPr>
          <w:trHeight w:val="20"/>
        </w:trPr>
        <w:tc>
          <w:tcPr>
            <w:tcW w:w="135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6FC9610" w14:textId="77777777" w:rsidR="00657965" w:rsidRPr="00175F3B" w:rsidRDefault="00657965" w:rsidP="00657965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Nutrients</w:t>
            </w:r>
          </w:p>
        </w:tc>
        <w:tc>
          <w:tcPr>
            <w:tcW w:w="926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15E285" w14:textId="77777777" w:rsidR="00657965" w:rsidRPr="00175F3B" w:rsidRDefault="00657965" w:rsidP="00CE2AB9">
            <w:pPr>
              <w:spacing w:line="240" w:lineRule="auto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Poorest (n=1333)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9FC1B5" w14:textId="77777777" w:rsidR="00657965" w:rsidRPr="00175F3B" w:rsidRDefault="00657965" w:rsidP="00CE2AB9">
            <w:pPr>
              <w:spacing w:line="240" w:lineRule="auto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Poor (n=1203)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D74235" w14:textId="77777777" w:rsidR="00657965" w:rsidRPr="00175F3B" w:rsidRDefault="00657965" w:rsidP="00CE2AB9">
            <w:pPr>
              <w:spacing w:line="240" w:lineRule="auto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Middle (n=1082)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13A2A0" w14:textId="77777777" w:rsidR="00657965" w:rsidRPr="00175F3B" w:rsidRDefault="00657965" w:rsidP="00CE2AB9">
            <w:pPr>
              <w:spacing w:line="240" w:lineRule="auto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Rich (n=903)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52B6E1" w14:textId="77777777" w:rsidR="00657965" w:rsidRPr="00175F3B" w:rsidRDefault="00657965" w:rsidP="00CE2AB9">
            <w:pPr>
              <w:spacing w:line="240" w:lineRule="auto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Richest (n=781)</w:t>
            </w:r>
          </w:p>
        </w:tc>
      </w:tr>
      <w:tr w:rsidR="00657965" w:rsidRPr="0008270C" w14:paraId="5ED17A08" w14:textId="77777777" w:rsidTr="00CE2AB9">
        <w:trPr>
          <w:trHeight w:val="20"/>
        </w:trPr>
        <w:tc>
          <w:tcPr>
            <w:tcW w:w="1352" w:type="pct"/>
            <w:tcBorders>
              <w:top w:val="single" w:sz="4" w:space="0" w:color="auto"/>
            </w:tcBorders>
            <w:noWrap/>
            <w:hideMark/>
          </w:tcPr>
          <w:p w14:paraId="40EA8402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Energy intake (Kcal/d)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</w:tcBorders>
            <w:noWrap/>
            <w:hideMark/>
          </w:tcPr>
          <w:p w14:paraId="7FD72AD2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1514 ± 14.7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</w:tcBorders>
            <w:noWrap/>
            <w:hideMark/>
          </w:tcPr>
          <w:p w14:paraId="7C92C248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1667 ± 16.2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</w:tcBorders>
            <w:noWrap/>
            <w:hideMark/>
          </w:tcPr>
          <w:p w14:paraId="25343813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1807 ± 17.4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</w:tcBorders>
            <w:noWrap/>
            <w:hideMark/>
          </w:tcPr>
          <w:p w14:paraId="5F57E46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1877 ± 19.6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</w:tcBorders>
            <w:noWrap/>
            <w:hideMark/>
          </w:tcPr>
          <w:p w14:paraId="49E12EE9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1952 ± 17.4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1D8D700B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2543797F" w14:textId="77777777" w:rsidR="00657965" w:rsidRPr="00175F3B" w:rsidRDefault="00657965" w:rsidP="00657965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Macronutrients</w:t>
            </w:r>
          </w:p>
        </w:tc>
        <w:tc>
          <w:tcPr>
            <w:tcW w:w="729" w:type="pct"/>
            <w:gridSpan w:val="3"/>
            <w:noWrap/>
            <w:hideMark/>
          </w:tcPr>
          <w:p w14:paraId="2898C8E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085F9EC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575C25B8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051FD85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29" w:type="pct"/>
            <w:gridSpan w:val="2"/>
            <w:noWrap/>
            <w:hideMark/>
          </w:tcPr>
          <w:p w14:paraId="31BC3D6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657965" w:rsidRPr="0008270C" w14:paraId="691CC55E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5610099F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Total fat (g/d)</w:t>
            </w:r>
          </w:p>
        </w:tc>
        <w:tc>
          <w:tcPr>
            <w:tcW w:w="729" w:type="pct"/>
            <w:gridSpan w:val="3"/>
            <w:noWrap/>
            <w:hideMark/>
          </w:tcPr>
          <w:p w14:paraId="404DF85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18.5 ± 0.3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0A3E25AA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24.7 ± 0.4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0D37935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30.2 ± 0.5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281D6839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38.5 ± 0.5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29" w:type="pct"/>
            <w:gridSpan w:val="2"/>
            <w:noWrap/>
            <w:hideMark/>
          </w:tcPr>
          <w:p w14:paraId="0B341BD7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49.4 ± 0.5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25772573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0FCCA52E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Saturated fat (g/d)</w:t>
            </w:r>
          </w:p>
        </w:tc>
        <w:tc>
          <w:tcPr>
            <w:tcW w:w="729" w:type="pct"/>
            <w:gridSpan w:val="3"/>
            <w:noWrap/>
            <w:hideMark/>
          </w:tcPr>
          <w:p w14:paraId="38E99D1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8.5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</w:p>
        </w:tc>
        <w:tc>
          <w:tcPr>
            <w:tcW w:w="730" w:type="pct"/>
            <w:gridSpan w:val="3"/>
            <w:noWrap/>
            <w:hideMark/>
          </w:tcPr>
          <w:p w14:paraId="753D65B5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11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4F73BA7A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13.6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25C5BF8D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16.8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29" w:type="pct"/>
            <w:gridSpan w:val="2"/>
            <w:noWrap/>
            <w:hideMark/>
          </w:tcPr>
          <w:p w14:paraId="2E5246E9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21.6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4AA40CF5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66E46738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Protein (g/d)</w:t>
            </w:r>
          </w:p>
        </w:tc>
        <w:tc>
          <w:tcPr>
            <w:tcW w:w="729" w:type="pct"/>
            <w:gridSpan w:val="3"/>
            <w:noWrap/>
            <w:hideMark/>
          </w:tcPr>
          <w:p w14:paraId="6358C342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48 ± 0.5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5F4794BD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54 ± 0.5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582207BA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58.9 ± 0.5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2C8F4815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62.5 ± 0.6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29" w:type="pct"/>
            <w:gridSpan w:val="2"/>
            <w:noWrap/>
            <w:hideMark/>
          </w:tcPr>
          <w:p w14:paraId="0FCD1B7C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68.7 ± 0.6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7E06373D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1291F397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Carbohydrate (g/d)</w:t>
            </w:r>
          </w:p>
        </w:tc>
        <w:tc>
          <w:tcPr>
            <w:tcW w:w="729" w:type="pct"/>
            <w:gridSpan w:val="3"/>
            <w:noWrap/>
            <w:hideMark/>
          </w:tcPr>
          <w:p w14:paraId="043AA08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291 ± 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582C34A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310 ± 3.1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</w:t>
            </w:r>
          </w:p>
        </w:tc>
        <w:tc>
          <w:tcPr>
            <w:tcW w:w="730" w:type="pct"/>
            <w:gridSpan w:val="3"/>
            <w:noWrap/>
            <w:hideMark/>
          </w:tcPr>
          <w:p w14:paraId="32EBCE12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327 ± 3.3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3"/>
            <w:noWrap/>
            <w:hideMark/>
          </w:tcPr>
          <w:p w14:paraId="1B4D4A4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324 ± 4.2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</w:t>
            </w:r>
          </w:p>
        </w:tc>
        <w:tc>
          <w:tcPr>
            <w:tcW w:w="729" w:type="pct"/>
            <w:gridSpan w:val="2"/>
            <w:noWrap/>
            <w:hideMark/>
          </w:tcPr>
          <w:p w14:paraId="7F265E8D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312 ± 3.5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3A3FC805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4F820E47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Total sugars (g/d)</w:t>
            </w:r>
          </w:p>
        </w:tc>
        <w:tc>
          <w:tcPr>
            <w:tcW w:w="729" w:type="pct"/>
            <w:gridSpan w:val="3"/>
            <w:noWrap/>
            <w:hideMark/>
          </w:tcPr>
          <w:p w14:paraId="4B6AA205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20 ± 0.3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54D666B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21.8 ± 0.3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402E7C1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25.4 ± 0.4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525AD4B2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29.8 ± 0.6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29" w:type="pct"/>
            <w:gridSpan w:val="2"/>
            <w:noWrap/>
            <w:hideMark/>
          </w:tcPr>
          <w:p w14:paraId="019E8AC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35.9 ± 0.7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25BF17A5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3BE930B9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Dietary fiber (g/d)</w:t>
            </w:r>
          </w:p>
        </w:tc>
        <w:tc>
          <w:tcPr>
            <w:tcW w:w="729" w:type="pct"/>
            <w:gridSpan w:val="3"/>
            <w:noWrap/>
            <w:hideMark/>
          </w:tcPr>
          <w:p w14:paraId="7BFF046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9.2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b,d,e</w:t>
            </w:r>
          </w:p>
        </w:tc>
        <w:tc>
          <w:tcPr>
            <w:tcW w:w="730" w:type="pct"/>
            <w:gridSpan w:val="3"/>
            <w:noWrap/>
            <w:hideMark/>
          </w:tcPr>
          <w:p w14:paraId="015872B5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8.6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30" w:type="pct"/>
            <w:gridSpan w:val="3"/>
            <w:noWrap/>
            <w:hideMark/>
          </w:tcPr>
          <w:p w14:paraId="39353F5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8.9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e</w:t>
            </w:r>
          </w:p>
        </w:tc>
        <w:tc>
          <w:tcPr>
            <w:tcW w:w="730" w:type="pct"/>
            <w:gridSpan w:val="3"/>
            <w:noWrap/>
            <w:hideMark/>
          </w:tcPr>
          <w:p w14:paraId="4ACB4E7C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8.6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29" w:type="pct"/>
            <w:gridSpan w:val="2"/>
            <w:noWrap/>
            <w:hideMark/>
          </w:tcPr>
          <w:p w14:paraId="748ECF99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8.1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7B103BEF" w14:textId="77777777" w:rsidTr="00CE2AB9">
        <w:trPr>
          <w:trHeight w:val="20"/>
        </w:trPr>
        <w:tc>
          <w:tcPr>
            <w:tcW w:w="1522" w:type="pct"/>
            <w:gridSpan w:val="2"/>
            <w:noWrap/>
            <w:hideMark/>
          </w:tcPr>
          <w:p w14:paraId="2EFAE08C" w14:textId="77777777" w:rsidR="00657965" w:rsidRPr="00175F3B" w:rsidRDefault="00657965" w:rsidP="00657965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As percentage of total energy</w:t>
            </w:r>
          </w:p>
        </w:tc>
        <w:tc>
          <w:tcPr>
            <w:tcW w:w="873" w:type="pct"/>
            <w:gridSpan w:val="4"/>
            <w:noWrap/>
            <w:hideMark/>
          </w:tcPr>
          <w:p w14:paraId="698518E6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63" w:type="pct"/>
            <w:gridSpan w:val="3"/>
            <w:noWrap/>
            <w:hideMark/>
          </w:tcPr>
          <w:p w14:paraId="321918A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47" w:type="pct"/>
            <w:gridSpan w:val="3"/>
            <w:noWrap/>
            <w:hideMark/>
          </w:tcPr>
          <w:p w14:paraId="07D49EFC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gridSpan w:val="3"/>
            <w:noWrap/>
            <w:hideMark/>
          </w:tcPr>
          <w:p w14:paraId="02E3DFE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657965" w:rsidRPr="0008270C" w14:paraId="03582DDF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38D83C6F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Total Fat (%)</w:t>
            </w:r>
          </w:p>
        </w:tc>
        <w:tc>
          <w:tcPr>
            <w:tcW w:w="729" w:type="pct"/>
            <w:gridSpan w:val="3"/>
            <w:noWrap/>
            <w:hideMark/>
          </w:tcPr>
          <w:p w14:paraId="5A933B6D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10.6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5D5B9AEA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12.9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1E52E67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14.7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6D5F31F3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18.5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  <w:hideMark/>
          </w:tcPr>
          <w:p w14:paraId="780C1A4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22.3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13EAC8B5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68E47A08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Protein (%)</w:t>
            </w:r>
          </w:p>
        </w:tc>
        <w:tc>
          <w:tcPr>
            <w:tcW w:w="729" w:type="pct"/>
            <w:gridSpan w:val="3"/>
            <w:noWrap/>
            <w:hideMark/>
          </w:tcPr>
          <w:p w14:paraId="202A83B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12.2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1A0AB74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12.3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2826DFF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12.5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7669C14B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12.8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  <w:hideMark/>
          </w:tcPr>
          <w:p w14:paraId="5229428C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13.4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0196553F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3122850C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Carbohydrate (%)</w:t>
            </w:r>
          </w:p>
        </w:tc>
        <w:tc>
          <w:tcPr>
            <w:tcW w:w="729" w:type="pct"/>
            <w:gridSpan w:val="3"/>
            <w:noWrap/>
            <w:hideMark/>
          </w:tcPr>
          <w:p w14:paraId="1456E72B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77.3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64EF0CD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74.6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41CDC65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72.8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0E3DDC35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68.8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  <w:hideMark/>
          </w:tcPr>
          <w:p w14:paraId="76359B5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64.3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6E249825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7F50FB2B" w14:textId="77777777" w:rsidR="00657965" w:rsidRPr="00175F3B" w:rsidRDefault="00657965" w:rsidP="00657965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Antioxidants</w:t>
            </w:r>
          </w:p>
        </w:tc>
        <w:tc>
          <w:tcPr>
            <w:tcW w:w="729" w:type="pct"/>
            <w:gridSpan w:val="3"/>
            <w:noWrap/>
            <w:hideMark/>
          </w:tcPr>
          <w:p w14:paraId="60C0A40B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5962364D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27CA0EED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0DAB639B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2"/>
            <w:noWrap/>
            <w:hideMark/>
          </w:tcPr>
          <w:p w14:paraId="0318EC0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657965" w:rsidRPr="0008270C" w14:paraId="18D8D069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0CEDB317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Vitamin C (mg/d)</w:t>
            </w:r>
          </w:p>
        </w:tc>
        <w:tc>
          <w:tcPr>
            <w:tcW w:w="729" w:type="pct"/>
            <w:gridSpan w:val="3"/>
            <w:noWrap/>
            <w:hideMark/>
          </w:tcPr>
          <w:p w14:paraId="15FC3646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26.9 ± 0.5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07BAE8C2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20.4 ± 0.4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28801F56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23.2 ± 0.4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563EFD4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24.8 ± 0.5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  <w:hideMark/>
          </w:tcPr>
          <w:p w14:paraId="49889C16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26.8 ± 0.4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451C999E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50C00C82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Vitamin E (mg/d)</w:t>
            </w:r>
          </w:p>
        </w:tc>
        <w:tc>
          <w:tcPr>
            <w:tcW w:w="729" w:type="pct"/>
            <w:gridSpan w:val="3"/>
            <w:noWrap/>
            <w:hideMark/>
          </w:tcPr>
          <w:p w14:paraId="72ACB23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2.8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  <w:hideMark/>
          </w:tcPr>
          <w:p w14:paraId="663CC8E8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2.8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  <w:hideMark/>
          </w:tcPr>
          <w:p w14:paraId="44F454A8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2.9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3"/>
            <w:noWrap/>
            <w:hideMark/>
          </w:tcPr>
          <w:p w14:paraId="6C608BD8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2.9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2"/>
            <w:noWrap/>
            <w:hideMark/>
          </w:tcPr>
          <w:p w14:paraId="4EE1BD0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3.4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58B1C23D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753E1C76" w14:textId="77777777" w:rsidR="00657965" w:rsidRPr="00175F3B" w:rsidRDefault="00657965" w:rsidP="00657965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B vitamins</w:t>
            </w:r>
          </w:p>
        </w:tc>
        <w:tc>
          <w:tcPr>
            <w:tcW w:w="729" w:type="pct"/>
            <w:gridSpan w:val="3"/>
            <w:noWrap/>
            <w:hideMark/>
          </w:tcPr>
          <w:p w14:paraId="6AD6C17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4BC7FF8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52A24158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3"/>
            <w:noWrap/>
            <w:hideMark/>
          </w:tcPr>
          <w:p w14:paraId="35B1B75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30" w:type="pct"/>
            <w:gridSpan w:val="2"/>
            <w:noWrap/>
            <w:hideMark/>
          </w:tcPr>
          <w:p w14:paraId="7DD46849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657965" w:rsidRPr="0008270C" w14:paraId="28F5B547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3675729B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Thiamine (mg/d)</w:t>
            </w:r>
          </w:p>
        </w:tc>
        <w:tc>
          <w:tcPr>
            <w:tcW w:w="729" w:type="pct"/>
            <w:gridSpan w:val="3"/>
            <w:noWrap/>
            <w:hideMark/>
          </w:tcPr>
          <w:p w14:paraId="52BA72FC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0.7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55D9FCB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0.7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26C2050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0.8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7C46B42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0.9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  <w:hideMark/>
          </w:tcPr>
          <w:p w14:paraId="3F793BB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24C683B2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753822AE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Riboflavin (mg/d)</w:t>
            </w:r>
          </w:p>
        </w:tc>
        <w:tc>
          <w:tcPr>
            <w:tcW w:w="729" w:type="pct"/>
            <w:gridSpan w:val="3"/>
            <w:noWrap/>
            <w:hideMark/>
          </w:tcPr>
          <w:p w14:paraId="05976EC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0.5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1D810AE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0.6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7A8D090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0.7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0F9F3C37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0.8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  <w:hideMark/>
          </w:tcPr>
          <w:p w14:paraId="6AD5BD27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0.9 ± 0.01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1288F51C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6EB70752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Niacin (mg/d)</w:t>
            </w:r>
          </w:p>
        </w:tc>
        <w:tc>
          <w:tcPr>
            <w:tcW w:w="729" w:type="pct"/>
            <w:gridSpan w:val="3"/>
            <w:noWrap/>
            <w:hideMark/>
          </w:tcPr>
          <w:p w14:paraId="7EA0D5D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15.6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  <w:hideMark/>
          </w:tcPr>
          <w:p w14:paraId="7B3784AB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17.5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  <w:hideMark/>
          </w:tcPr>
          <w:p w14:paraId="1BE99AEB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18.8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6BE8FA8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20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  <w:hideMark/>
          </w:tcPr>
          <w:p w14:paraId="63DF8F4A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21 ± 0.2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0F6C29A3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2B2FE3E0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Vitamin B6 (mg/d)</w:t>
            </w:r>
          </w:p>
        </w:tc>
        <w:tc>
          <w:tcPr>
            <w:tcW w:w="729" w:type="pct"/>
            <w:gridSpan w:val="3"/>
            <w:noWrap/>
            <w:hideMark/>
          </w:tcPr>
          <w:p w14:paraId="6745E4C2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1.4 ± 0.02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  <w:hideMark/>
          </w:tcPr>
          <w:p w14:paraId="7F65E54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1.4 ± 0.02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  <w:hideMark/>
          </w:tcPr>
          <w:p w14:paraId="0318D558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1.6 ± 0.02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  <w:hideMark/>
          </w:tcPr>
          <w:p w14:paraId="6ABD45A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1.6 ± 0.03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  <w:hideMark/>
          </w:tcPr>
          <w:p w14:paraId="7A259904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1.9 ± 0.03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171E7737" w14:textId="77777777" w:rsidTr="00CE2AB9">
        <w:trPr>
          <w:trHeight w:val="20"/>
        </w:trPr>
        <w:tc>
          <w:tcPr>
            <w:tcW w:w="1352" w:type="pct"/>
            <w:noWrap/>
          </w:tcPr>
          <w:p w14:paraId="43861D5E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Vitamin B12 (µg/d)</w:t>
            </w:r>
          </w:p>
        </w:tc>
        <w:tc>
          <w:tcPr>
            <w:tcW w:w="729" w:type="pct"/>
            <w:gridSpan w:val="3"/>
            <w:noWrap/>
          </w:tcPr>
          <w:p w14:paraId="0B21801C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3.6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b,e</w:t>
            </w:r>
          </w:p>
        </w:tc>
        <w:tc>
          <w:tcPr>
            <w:tcW w:w="730" w:type="pct"/>
            <w:gridSpan w:val="3"/>
            <w:noWrap/>
          </w:tcPr>
          <w:p w14:paraId="1F3C674C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3.4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30" w:type="pct"/>
            <w:gridSpan w:val="3"/>
            <w:noWrap/>
          </w:tcPr>
          <w:p w14:paraId="6B53A021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3.4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30" w:type="pct"/>
            <w:gridSpan w:val="3"/>
            <w:noWrap/>
          </w:tcPr>
          <w:p w14:paraId="023303C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3.6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b,c,e</w:t>
            </w:r>
          </w:p>
        </w:tc>
        <w:tc>
          <w:tcPr>
            <w:tcW w:w="730" w:type="pct"/>
            <w:gridSpan w:val="2"/>
            <w:noWrap/>
          </w:tcPr>
          <w:p w14:paraId="7A25CC60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3.8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657965" w:rsidRPr="0008270C" w14:paraId="357D58E6" w14:textId="77777777" w:rsidTr="00CE2AB9">
        <w:trPr>
          <w:trHeight w:val="20"/>
        </w:trPr>
        <w:tc>
          <w:tcPr>
            <w:tcW w:w="1352" w:type="pct"/>
            <w:noWrap/>
            <w:hideMark/>
          </w:tcPr>
          <w:p w14:paraId="06D03899" w14:textId="77777777" w:rsidR="00657965" w:rsidRPr="00175F3B" w:rsidRDefault="00657965" w:rsidP="00657965">
            <w:pPr>
              <w:spacing w:line="240" w:lineRule="auto"/>
              <w:jc w:val="left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Folate (µg DFE)</w:t>
            </w:r>
          </w:p>
        </w:tc>
        <w:tc>
          <w:tcPr>
            <w:tcW w:w="729" w:type="pct"/>
            <w:gridSpan w:val="3"/>
            <w:noWrap/>
            <w:hideMark/>
          </w:tcPr>
          <w:p w14:paraId="7D180139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189 ± 3.3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</w:t>
            </w:r>
          </w:p>
        </w:tc>
        <w:tc>
          <w:tcPr>
            <w:tcW w:w="730" w:type="pct"/>
            <w:gridSpan w:val="3"/>
            <w:noWrap/>
            <w:hideMark/>
          </w:tcPr>
          <w:p w14:paraId="1CF3D807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173 ± 2.6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a,e</w:t>
            </w:r>
          </w:p>
        </w:tc>
        <w:tc>
          <w:tcPr>
            <w:tcW w:w="730" w:type="pct"/>
            <w:gridSpan w:val="3"/>
            <w:noWrap/>
            <w:hideMark/>
          </w:tcPr>
          <w:p w14:paraId="51B342CF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179 ± 2.5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NS</w:t>
            </w:r>
          </w:p>
        </w:tc>
        <w:tc>
          <w:tcPr>
            <w:tcW w:w="730" w:type="pct"/>
            <w:gridSpan w:val="3"/>
            <w:noWrap/>
            <w:hideMark/>
          </w:tcPr>
          <w:p w14:paraId="6516D6DD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176 ± 1.9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NS</w:t>
            </w:r>
          </w:p>
        </w:tc>
        <w:tc>
          <w:tcPr>
            <w:tcW w:w="730" w:type="pct"/>
            <w:gridSpan w:val="2"/>
            <w:noWrap/>
            <w:hideMark/>
          </w:tcPr>
          <w:p w14:paraId="383DCA0E" w14:textId="77777777" w:rsidR="00657965" w:rsidRPr="00175F3B" w:rsidRDefault="00657965" w:rsidP="00CE2AB9">
            <w:pPr>
              <w:spacing w:line="240" w:lineRule="auto"/>
              <w:rPr>
                <w:sz w:val="18"/>
                <w:szCs w:val="18"/>
                <w:vertAlign w:val="superscript"/>
                <w:lang w:val="en-US" w:eastAsia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180 ± 2.8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5F725B4A" w14:textId="77777777" w:rsidTr="00CE2AB9">
        <w:trPr>
          <w:trHeight w:val="20"/>
        </w:trPr>
        <w:tc>
          <w:tcPr>
            <w:tcW w:w="1352" w:type="pct"/>
            <w:noWrap/>
          </w:tcPr>
          <w:p w14:paraId="38AE80B1" w14:textId="57454472" w:rsidR="00175F3B" w:rsidRP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Bone-related nutrients</w:t>
            </w:r>
          </w:p>
        </w:tc>
        <w:tc>
          <w:tcPr>
            <w:tcW w:w="729" w:type="pct"/>
            <w:gridSpan w:val="3"/>
            <w:noWrap/>
          </w:tcPr>
          <w:p w14:paraId="198BCF5C" w14:textId="7777777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0" w:type="pct"/>
            <w:gridSpan w:val="3"/>
            <w:noWrap/>
          </w:tcPr>
          <w:p w14:paraId="239EB3B9" w14:textId="7777777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0" w:type="pct"/>
            <w:gridSpan w:val="3"/>
            <w:noWrap/>
          </w:tcPr>
          <w:p w14:paraId="1A6175A2" w14:textId="7777777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0" w:type="pct"/>
            <w:gridSpan w:val="3"/>
            <w:noWrap/>
          </w:tcPr>
          <w:p w14:paraId="27EA8EE3" w14:textId="7777777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0" w:type="pct"/>
            <w:gridSpan w:val="2"/>
            <w:noWrap/>
          </w:tcPr>
          <w:p w14:paraId="6C78556E" w14:textId="29E1D215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75F3B" w:rsidRPr="0008270C" w14:paraId="38375736" w14:textId="77777777" w:rsidTr="00CE2AB9">
        <w:trPr>
          <w:trHeight w:val="20"/>
        </w:trPr>
        <w:tc>
          <w:tcPr>
            <w:tcW w:w="1352" w:type="pct"/>
            <w:noWrap/>
          </w:tcPr>
          <w:p w14:paraId="17E17FBE" w14:textId="197EA08C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Calcium (mg/d)</w:t>
            </w:r>
          </w:p>
        </w:tc>
        <w:tc>
          <w:tcPr>
            <w:tcW w:w="729" w:type="pct"/>
            <w:gridSpan w:val="3"/>
            <w:noWrap/>
          </w:tcPr>
          <w:p w14:paraId="40EE4888" w14:textId="0294CA04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271 ± 2.7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</w:tcPr>
          <w:p w14:paraId="10615F34" w14:textId="2116A065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268 ± 2.5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</w:tcPr>
          <w:p w14:paraId="028E008C" w14:textId="7C140B39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297 ± 2.8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3"/>
            <w:noWrap/>
          </w:tcPr>
          <w:p w14:paraId="1CB7A63F" w14:textId="27FF73F5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294 ± 3.4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2"/>
            <w:noWrap/>
          </w:tcPr>
          <w:p w14:paraId="4C7178E2" w14:textId="6F8341C2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331 ± 3.4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60E1D0A7" w14:textId="77777777" w:rsidTr="00CE2AB9">
        <w:trPr>
          <w:trHeight w:val="20"/>
        </w:trPr>
        <w:tc>
          <w:tcPr>
            <w:tcW w:w="1352" w:type="pct"/>
            <w:noWrap/>
          </w:tcPr>
          <w:p w14:paraId="5B80696C" w14:textId="2137AA0C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Phosphorus (mg/d)</w:t>
            </w:r>
          </w:p>
        </w:tc>
        <w:tc>
          <w:tcPr>
            <w:tcW w:w="729" w:type="pct"/>
            <w:gridSpan w:val="3"/>
            <w:noWrap/>
          </w:tcPr>
          <w:p w14:paraId="68592C6C" w14:textId="23CAD8DD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711 ± 6.9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</w:tcPr>
          <w:p w14:paraId="400A236B" w14:textId="37EE688F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777 ± 7.4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</w:tcPr>
          <w:p w14:paraId="5FFDA732" w14:textId="502DFA5C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846 ± 7.9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3"/>
            <w:noWrap/>
          </w:tcPr>
          <w:p w14:paraId="21041583" w14:textId="0EEA6F0C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860 ± 8.9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2"/>
            <w:noWrap/>
          </w:tcPr>
          <w:p w14:paraId="34BA0F18" w14:textId="0C1BCA97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912 ± 7.9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79CF5B46" w14:textId="77777777" w:rsidTr="00CE2AB9">
        <w:trPr>
          <w:trHeight w:val="20"/>
        </w:trPr>
        <w:tc>
          <w:tcPr>
            <w:tcW w:w="1352" w:type="pct"/>
            <w:noWrap/>
          </w:tcPr>
          <w:p w14:paraId="4BEEE081" w14:textId="6CD39584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Magnesium (mg)</w:t>
            </w:r>
          </w:p>
        </w:tc>
        <w:tc>
          <w:tcPr>
            <w:tcW w:w="729" w:type="pct"/>
            <w:gridSpan w:val="3"/>
            <w:noWrap/>
          </w:tcPr>
          <w:p w14:paraId="26279E37" w14:textId="17EA06CD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159 ± 1.6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</w:tcPr>
          <w:p w14:paraId="58ED664A" w14:textId="08139EF9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162 ± 1.5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</w:tcPr>
          <w:p w14:paraId="267A1B92" w14:textId="73C66848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169 ± 1.7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3"/>
            <w:noWrap/>
          </w:tcPr>
          <w:p w14:paraId="35807F17" w14:textId="1D9B8A58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172 ± 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2"/>
            <w:noWrap/>
          </w:tcPr>
          <w:p w14:paraId="1D986109" w14:textId="1F286C68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178 ± 1.8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3D8DE255" w14:textId="77777777" w:rsidTr="00CE2AB9">
        <w:trPr>
          <w:trHeight w:val="20"/>
        </w:trPr>
        <w:tc>
          <w:tcPr>
            <w:tcW w:w="1352" w:type="pct"/>
            <w:noWrap/>
          </w:tcPr>
          <w:p w14:paraId="58A16E9B" w14:textId="03E26424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Vitamin D (µg/d)</w:t>
            </w:r>
          </w:p>
        </w:tc>
        <w:tc>
          <w:tcPr>
            <w:tcW w:w="729" w:type="pct"/>
            <w:gridSpan w:val="3"/>
            <w:noWrap/>
          </w:tcPr>
          <w:p w14:paraId="441D0607" w14:textId="7634E0F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3.2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30" w:type="pct"/>
            <w:gridSpan w:val="3"/>
            <w:noWrap/>
          </w:tcPr>
          <w:p w14:paraId="287D0C97" w14:textId="65A7631B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2.9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30" w:type="pct"/>
            <w:gridSpan w:val="3"/>
            <w:noWrap/>
          </w:tcPr>
          <w:p w14:paraId="6058D2B9" w14:textId="6191FAEB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2.9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d,e</w:t>
            </w:r>
          </w:p>
        </w:tc>
        <w:tc>
          <w:tcPr>
            <w:tcW w:w="730" w:type="pct"/>
            <w:gridSpan w:val="3"/>
            <w:noWrap/>
          </w:tcPr>
          <w:p w14:paraId="4A98E331" w14:textId="3853E9BB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</w:tcPr>
          <w:p w14:paraId="66509C6D" w14:textId="1014AAA0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 ± 0.04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58CBCC90" w14:textId="77777777" w:rsidTr="00CE2AB9">
        <w:trPr>
          <w:trHeight w:val="20"/>
        </w:trPr>
        <w:tc>
          <w:tcPr>
            <w:tcW w:w="1352" w:type="pct"/>
            <w:noWrap/>
          </w:tcPr>
          <w:p w14:paraId="7A79C21A" w14:textId="0C4A0E56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b/>
                <w:bCs/>
                <w:sz w:val="18"/>
                <w:szCs w:val="18"/>
                <w:lang w:val="en-US" w:eastAsia="en-US"/>
              </w:rPr>
              <w:t>Other micronutrients</w:t>
            </w:r>
          </w:p>
        </w:tc>
        <w:tc>
          <w:tcPr>
            <w:tcW w:w="729" w:type="pct"/>
            <w:gridSpan w:val="3"/>
            <w:noWrap/>
          </w:tcPr>
          <w:p w14:paraId="2C18633F" w14:textId="7777777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0" w:type="pct"/>
            <w:gridSpan w:val="3"/>
            <w:noWrap/>
          </w:tcPr>
          <w:p w14:paraId="3EA42ED8" w14:textId="7777777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0" w:type="pct"/>
            <w:gridSpan w:val="3"/>
            <w:noWrap/>
          </w:tcPr>
          <w:p w14:paraId="3BA5EED5" w14:textId="7777777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0" w:type="pct"/>
            <w:gridSpan w:val="3"/>
            <w:noWrap/>
          </w:tcPr>
          <w:p w14:paraId="67C83D77" w14:textId="7777777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30" w:type="pct"/>
            <w:gridSpan w:val="2"/>
            <w:noWrap/>
          </w:tcPr>
          <w:p w14:paraId="07EAE124" w14:textId="52E73E33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75F3B" w:rsidRPr="0008270C" w14:paraId="7FB3E5D6" w14:textId="77777777" w:rsidTr="00CE2AB9">
        <w:trPr>
          <w:trHeight w:val="20"/>
        </w:trPr>
        <w:tc>
          <w:tcPr>
            <w:tcW w:w="1352" w:type="pct"/>
            <w:noWrap/>
          </w:tcPr>
          <w:p w14:paraId="722640E6" w14:textId="432739F5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Vitamin A (µg RE/d)</w:t>
            </w:r>
          </w:p>
        </w:tc>
        <w:tc>
          <w:tcPr>
            <w:tcW w:w="729" w:type="pct"/>
            <w:gridSpan w:val="3"/>
            <w:noWrap/>
          </w:tcPr>
          <w:p w14:paraId="4094B55C" w14:textId="71DA51CB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342 ± 5.5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</w:tcPr>
          <w:p w14:paraId="23FE635D" w14:textId="5F80D36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340 ± 4.3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c,d,e</w:t>
            </w:r>
          </w:p>
        </w:tc>
        <w:tc>
          <w:tcPr>
            <w:tcW w:w="730" w:type="pct"/>
            <w:gridSpan w:val="3"/>
            <w:noWrap/>
          </w:tcPr>
          <w:p w14:paraId="7136B190" w14:textId="6C3AFD98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364 ± 4.6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3"/>
            <w:noWrap/>
          </w:tcPr>
          <w:p w14:paraId="5A46C5CA" w14:textId="2E1F8EA1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378 ± 6.4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a,b,e</w:t>
            </w:r>
          </w:p>
        </w:tc>
        <w:tc>
          <w:tcPr>
            <w:tcW w:w="730" w:type="pct"/>
            <w:gridSpan w:val="2"/>
            <w:noWrap/>
          </w:tcPr>
          <w:p w14:paraId="681EC68C" w14:textId="50BB793F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396 ± 5.4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5CE39492" w14:textId="77777777" w:rsidTr="00CE2AB9">
        <w:trPr>
          <w:trHeight w:val="20"/>
        </w:trPr>
        <w:tc>
          <w:tcPr>
            <w:tcW w:w="1352" w:type="pct"/>
            <w:noWrap/>
          </w:tcPr>
          <w:p w14:paraId="72F2C8AD" w14:textId="57617467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Iron (mg/d)</w:t>
            </w:r>
          </w:p>
        </w:tc>
        <w:tc>
          <w:tcPr>
            <w:tcW w:w="729" w:type="pct"/>
            <w:gridSpan w:val="3"/>
            <w:noWrap/>
          </w:tcPr>
          <w:p w14:paraId="670998A5" w14:textId="1F81BA30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6.8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</w:tcPr>
          <w:p w14:paraId="7631DF42" w14:textId="4ED07D22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7.5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</w:tcPr>
          <w:p w14:paraId="724EE7B3" w14:textId="2F5D55F2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8.6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</w:tcPr>
          <w:p w14:paraId="581BC0A0" w14:textId="2AB7018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9.6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</w:tcPr>
          <w:p w14:paraId="3BB9AB0B" w14:textId="420866ED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10.4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5102F92D" w14:textId="77777777" w:rsidTr="00CE2AB9">
        <w:trPr>
          <w:trHeight w:val="20"/>
        </w:trPr>
        <w:tc>
          <w:tcPr>
            <w:tcW w:w="1352" w:type="pct"/>
            <w:noWrap/>
          </w:tcPr>
          <w:p w14:paraId="5464DD0B" w14:textId="183EF34C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Zinc (mg/d)</w:t>
            </w:r>
          </w:p>
        </w:tc>
        <w:tc>
          <w:tcPr>
            <w:tcW w:w="729" w:type="pct"/>
            <w:gridSpan w:val="3"/>
            <w:noWrap/>
          </w:tcPr>
          <w:p w14:paraId="3C80D8DF" w14:textId="6AD13537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5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</w:tcPr>
          <w:p w14:paraId="360CAFBD" w14:textId="76F37ECE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6.2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30" w:type="pct"/>
            <w:gridSpan w:val="3"/>
            <w:noWrap/>
          </w:tcPr>
          <w:p w14:paraId="1FBEBF80" w14:textId="7654A08A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6.2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a,d,e</w:t>
            </w:r>
          </w:p>
        </w:tc>
        <w:tc>
          <w:tcPr>
            <w:tcW w:w="730" w:type="pct"/>
            <w:gridSpan w:val="3"/>
            <w:noWrap/>
          </w:tcPr>
          <w:p w14:paraId="73C5632B" w14:textId="279FCA24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7.3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</w:tcPr>
          <w:p w14:paraId="767A685F" w14:textId="3A1023EC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7.8 ± 0.1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179AB30E" w14:textId="77777777" w:rsidTr="00CE2AB9">
        <w:trPr>
          <w:trHeight w:val="20"/>
        </w:trPr>
        <w:tc>
          <w:tcPr>
            <w:tcW w:w="1352" w:type="pct"/>
            <w:noWrap/>
          </w:tcPr>
          <w:p w14:paraId="264207F9" w14:textId="10BCE7AA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Sodium (mg/d)</w:t>
            </w:r>
          </w:p>
        </w:tc>
        <w:tc>
          <w:tcPr>
            <w:tcW w:w="729" w:type="pct"/>
            <w:gridSpan w:val="3"/>
            <w:noWrap/>
          </w:tcPr>
          <w:p w14:paraId="4E38B55F" w14:textId="2C8E371A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674 ± 9.6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</w:tcPr>
          <w:p w14:paraId="7092D626" w14:textId="66E4B2CA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774 ± 11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</w:tcPr>
          <w:p w14:paraId="4C2E6B70" w14:textId="6EABE11F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911 ± 11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</w:tcPr>
          <w:p w14:paraId="2BDC7670" w14:textId="52E85820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1003 ± 13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</w:tcPr>
          <w:p w14:paraId="43B87CDB" w14:textId="3F67EB5B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1174 ± 14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454DC530" w14:textId="77777777" w:rsidTr="00CE2AB9">
        <w:trPr>
          <w:trHeight w:val="20"/>
        </w:trPr>
        <w:tc>
          <w:tcPr>
            <w:tcW w:w="1352" w:type="pct"/>
            <w:noWrap/>
          </w:tcPr>
          <w:p w14:paraId="1DF776C6" w14:textId="23DF0FA5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Selenium (µg/d)</w:t>
            </w:r>
          </w:p>
        </w:tc>
        <w:tc>
          <w:tcPr>
            <w:tcW w:w="729" w:type="pct"/>
            <w:gridSpan w:val="3"/>
            <w:noWrap/>
          </w:tcPr>
          <w:p w14:paraId="399447E5" w14:textId="6A314773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86 ± 0.9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</w:tcPr>
          <w:p w14:paraId="0896FE5A" w14:textId="7F8F0388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98 ± 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</w:tcPr>
          <w:p w14:paraId="23A8743A" w14:textId="2C8762CE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108 ± 1.1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</w:tcPr>
          <w:p w14:paraId="107F8B06" w14:textId="60E64FFA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118 ± 1.3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</w:tcPr>
          <w:p w14:paraId="08051044" w14:textId="3093743D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122 ± 1.1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  <w:tr w:rsidR="00175F3B" w:rsidRPr="0008270C" w14:paraId="49460A13" w14:textId="77777777" w:rsidTr="00CE2AB9">
        <w:trPr>
          <w:trHeight w:val="20"/>
        </w:trPr>
        <w:tc>
          <w:tcPr>
            <w:tcW w:w="1352" w:type="pct"/>
            <w:noWrap/>
          </w:tcPr>
          <w:p w14:paraId="45590AA1" w14:textId="6479D2A8" w:rsidR="00175F3B" w:rsidRDefault="00175F3B" w:rsidP="00175F3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Potassium (mg/d)</w:t>
            </w:r>
          </w:p>
        </w:tc>
        <w:tc>
          <w:tcPr>
            <w:tcW w:w="729" w:type="pct"/>
            <w:gridSpan w:val="3"/>
            <w:noWrap/>
          </w:tcPr>
          <w:p w14:paraId="03F9A5B3" w14:textId="15C88C6D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994 ± 9.4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b,c,d,e</w:t>
            </w:r>
          </w:p>
        </w:tc>
        <w:tc>
          <w:tcPr>
            <w:tcW w:w="730" w:type="pct"/>
            <w:gridSpan w:val="3"/>
            <w:noWrap/>
          </w:tcPr>
          <w:p w14:paraId="1B566406" w14:textId="49BFF5C8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1035 ± 10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a,c,d,e</w:t>
            </w:r>
          </w:p>
        </w:tc>
        <w:tc>
          <w:tcPr>
            <w:tcW w:w="730" w:type="pct"/>
            <w:gridSpan w:val="3"/>
            <w:noWrap/>
          </w:tcPr>
          <w:p w14:paraId="5C480329" w14:textId="6444DEBC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1082 ± 10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a,b,d,e</w:t>
            </w:r>
          </w:p>
        </w:tc>
        <w:tc>
          <w:tcPr>
            <w:tcW w:w="730" w:type="pct"/>
            <w:gridSpan w:val="3"/>
            <w:noWrap/>
          </w:tcPr>
          <w:p w14:paraId="51AE1296" w14:textId="4121AD69" w:rsidR="00175F3B" w:rsidRP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1144 ± 12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a,b,c,e</w:t>
            </w:r>
          </w:p>
        </w:tc>
        <w:tc>
          <w:tcPr>
            <w:tcW w:w="730" w:type="pct"/>
            <w:gridSpan w:val="2"/>
            <w:noWrap/>
          </w:tcPr>
          <w:p w14:paraId="1E0BE467" w14:textId="18F75B64" w:rsidR="00175F3B" w:rsidRDefault="00175F3B" w:rsidP="00CE2AB9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175F3B">
              <w:rPr>
                <w:sz w:val="18"/>
                <w:szCs w:val="18"/>
                <w:lang w:val="en-US" w:eastAsia="en-US"/>
              </w:rPr>
              <w:t>1249 ± 11</w:t>
            </w:r>
            <w:r w:rsidRPr="00175F3B">
              <w:rPr>
                <w:sz w:val="18"/>
                <w:szCs w:val="18"/>
                <w:vertAlign w:val="superscript"/>
                <w:lang w:val="en-US" w:eastAsia="en-US"/>
              </w:rPr>
              <w:t>a,b,c,d</w:t>
            </w:r>
            <w:r w:rsidRPr="00175F3B">
              <w:rPr>
                <w:sz w:val="18"/>
                <w:szCs w:val="18"/>
                <w:lang w:val="en-US" w:eastAsia="en-US"/>
              </w:rPr>
              <w:t>*</w:t>
            </w:r>
          </w:p>
        </w:tc>
      </w:tr>
    </w:tbl>
    <w:p w14:paraId="23F9AD29" w14:textId="77777777" w:rsidR="00175F3B" w:rsidRPr="00175F3B" w:rsidRDefault="00175F3B" w:rsidP="00175F3B">
      <w:pPr>
        <w:pStyle w:val="MDPI35textbeforelist"/>
        <w:ind w:firstLine="0"/>
        <w:jc w:val="left"/>
        <w:rPr>
          <w:rFonts w:ascii="Times New Roman" w:hAnsi="Times New Roman"/>
          <w:sz w:val="18"/>
          <w:szCs w:val="24"/>
        </w:rPr>
      </w:pPr>
      <w:r w:rsidRPr="00175F3B">
        <w:rPr>
          <w:rFonts w:ascii="Times New Roman" w:hAnsi="Times New Roman"/>
          <w:sz w:val="18"/>
          <w:szCs w:val="24"/>
        </w:rPr>
        <w:t xml:space="preserve">Significantly different from </w:t>
      </w:r>
      <w:r w:rsidRPr="00175F3B">
        <w:rPr>
          <w:rFonts w:ascii="Times New Roman" w:hAnsi="Times New Roman"/>
          <w:sz w:val="18"/>
          <w:szCs w:val="24"/>
          <w:vertAlign w:val="superscript"/>
        </w:rPr>
        <w:t>a</w:t>
      </w:r>
      <w:r w:rsidRPr="00175F3B">
        <w:rPr>
          <w:rFonts w:ascii="Times New Roman" w:hAnsi="Times New Roman"/>
          <w:sz w:val="18"/>
          <w:szCs w:val="24"/>
        </w:rPr>
        <w:t xml:space="preserve"> poorest,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b</w:t>
      </w:r>
      <w:r w:rsidRPr="00175F3B">
        <w:rPr>
          <w:rFonts w:ascii="Times New Roman" w:hAnsi="Times New Roman"/>
          <w:sz w:val="18"/>
          <w:szCs w:val="24"/>
        </w:rPr>
        <w:t xml:space="preserve"> poor,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c</w:t>
      </w:r>
      <w:r w:rsidRPr="00175F3B">
        <w:rPr>
          <w:rFonts w:ascii="Times New Roman" w:hAnsi="Times New Roman"/>
          <w:sz w:val="18"/>
          <w:szCs w:val="24"/>
        </w:rPr>
        <w:t xml:space="preserve"> middle, </w:t>
      </w:r>
      <w:r w:rsidRPr="00175F3B">
        <w:rPr>
          <w:rFonts w:ascii="Times New Roman" w:hAnsi="Times New Roman"/>
          <w:sz w:val="18"/>
          <w:szCs w:val="24"/>
          <w:vertAlign w:val="superscript"/>
        </w:rPr>
        <w:t>d</w:t>
      </w:r>
      <w:r w:rsidRPr="00175F3B">
        <w:rPr>
          <w:rFonts w:ascii="Times New Roman" w:hAnsi="Times New Roman"/>
          <w:sz w:val="18"/>
          <w:szCs w:val="24"/>
        </w:rPr>
        <w:t xml:space="preserve"> rich and </w:t>
      </w:r>
      <w:r w:rsidRPr="00175F3B">
        <w:rPr>
          <w:rFonts w:ascii="Times New Roman" w:hAnsi="Times New Roman"/>
          <w:sz w:val="18"/>
          <w:szCs w:val="24"/>
          <w:vertAlign w:val="superscript"/>
        </w:rPr>
        <w:t>e</w:t>
      </w:r>
      <w:r w:rsidRPr="00175F3B">
        <w:rPr>
          <w:rFonts w:ascii="Times New Roman" w:hAnsi="Times New Roman"/>
          <w:sz w:val="18"/>
          <w:szCs w:val="24"/>
        </w:rPr>
        <w:t xml:space="preserve"> richest, P &lt; 0.05 by using hypothesis testing to compare two population proportion with Bonferroni Error Correction. </w:t>
      </w:r>
      <w:r w:rsidRPr="00175F3B">
        <w:rPr>
          <w:rFonts w:ascii="Times New Roman" w:hAnsi="Times New Roman"/>
          <w:sz w:val="18"/>
          <w:szCs w:val="24"/>
          <w:vertAlign w:val="superscript"/>
        </w:rPr>
        <w:t>NS</w:t>
      </w:r>
      <w:r w:rsidRPr="00175F3B">
        <w:rPr>
          <w:rFonts w:ascii="Times New Roman" w:hAnsi="Times New Roman"/>
          <w:sz w:val="18"/>
          <w:szCs w:val="24"/>
        </w:rPr>
        <w:t xml:space="preserve"> not significantly different.</w:t>
      </w:r>
    </w:p>
    <w:p w14:paraId="24C832EB" w14:textId="77777777" w:rsidR="001356CB" w:rsidRDefault="001356CB" w:rsidP="0096593C">
      <w:pPr>
        <w:pStyle w:val="MDPI35textbeforelist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251A88C" w14:textId="5D1B42E7" w:rsidR="001356CB" w:rsidRPr="00175F3B" w:rsidRDefault="001356CB" w:rsidP="00175F3B">
      <w:pPr>
        <w:pStyle w:val="MDPI35textbeforelist"/>
        <w:ind w:firstLine="0"/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8270C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          </w:t>
      </w:r>
    </w:p>
    <w:sectPr w:rsidR="001356CB" w:rsidRPr="00175F3B" w:rsidSect="00A74696">
      <w:headerReference w:type="default" r:id="rId8"/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88D0E" w14:textId="77777777" w:rsidR="00A00138" w:rsidRDefault="00A00138" w:rsidP="00E906D1">
      <w:pPr>
        <w:spacing w:after="0" w:line="240" w:lineRule="auto"/>
      </w:pPr>
      <w:r>
        <w:separator/>
      </w:r>
    </w:p>
  </w:endnote>
  <w:endnote w:type="continuationSeparator" w:id="0">
    <w:p w14:paraId="6D763201" w14:textId="77777777" w:rsidR="00A00138" w:rsidRDefault="00A00138" w:rsidP="00E9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nion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024DE" w14:textId="77777777" w:rsidR="00A00138" w:rsidRDefault="00A00138" w:rsidP="00E906D1">
      <w:pPr>
        <w:spacing w:after="0" w:line="240" w:lineRule="auto"/>
      </w:pPr>
      <w:r>
        <w:separator/>
      </w:r>
    </w:p>
  </w:footnote>
  <w:footnote w:type="continuationSeparator" w:id="0">
    <w:p w14:paraId="0D57ED23" w14:textId="77777777" w:rsidR="00A00138" w:rsidRDefault="00A00138" w:rsidP="00E9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5267" w14:textId="77777777" w:rsidR="0027091D" w:rsidRPr="00310EBF" w:rsidRDefault="0027091D" w:rsidP="00657965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2"/>
    <w:multiLevelType w:val="hybridMultilevel"/>
    <w:tmpl w:val="AC56CC60"/>
    <w:lvl w:ilvl="0" w:tplc="17D830FC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F348C1"/>
    <w:multiLevelType w:val="hybridMultilevel"/>
    <w:tmpl w:val="AC56CC60"/>
    <w:lvl w:ilvl="0" w:tplc="17D830FC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7D15D88"/>
    <w:multiLevelType w:val="hybridMultilevel"/>
    <w:tmpl w:val="7172B914"/>
    <w:lvl w:ilvl="0" w:tplc="5D726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3545"/>
    <w:multiLevelType w:val="hybridMultilevel"/>
    <w:tmpl w:val="AC56CC60"/>
    <w:lvl w:ilvl="0" w:tplc="17D830FC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DD6446B"/>
    <w:multiLevelType w:val="hybridMultilevel"/>
    <w:tmpl w:val="EF6EF2D4"/>
    <w:lvl w:ilvl="0" w:tplc="4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250A245F"/>
    <w:multiLevelType w:val="hybridMultilevel"/>
    <w:tmpl w:val="4ABC6C08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051C"/>
    <w:multiLevelType w:val="hybridMultilevel"/>
    <w:tmpl w:val="ACEC86EA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E50083"/>
    <w:multiLevelType w:val="hybridMultilevel"/>
    <w:tmpl w:val="EFBC95AC"/>
    <w:lvl w:ilvl="0" w:tplc="C2664F4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A6535"/>
    <w:multiLevelType w:val="hybridMultilevel"/>
    <w:tmpl w:val="67DCF21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0B505B"/>
    <w:multiLevelType w:val="hybridMultilevel"/>
    <w:tmpl w:val="78AA790A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A82A91"/>
    <w:multiLevelType w:val="hybridMultilevel"/>
    <w:tmpl w:val="53FAF6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C76D6"/>
    <w:multiLevelType w:val="hybridMultilevel"/>
    <w:tmpl w:val="DBB0B3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CD"/>
    <w:rsid w:val="00026A3C"/>
    <w:rsid w:val="00037513"/>
    <w:rsid w:val="000628AA"/>
    <w:rsid w:val="00064AD6"/>
    <w:rsid w:val="0008270C"/>
    <w:rsid w:val="00091134"/>
    <w:rsid w:val="000F1C0D"/>
    <w:rsid w:val="00101CDD"/>
    <w:rsid w:val="00106470"/>
    <w:rsid w:val="00110882"/>
    <w:rsid w:val="00125689"/>
    <w:rsid w:val="001356CB"/>
    <w:rsid w:val="00154FFB"/>
    <w:rsid w:val="00175F3B"/>
    <w:rsid w:val="001815BC"/>
    <w:rsid w:val="001A105F"/>
    <w:rsid w:val="001B2F92"/>
    <w:rsid w:val="001D3005"/>
    <w:rsid w:val="001D7F7F"/>
    <w:rsid w:val="001F592E"/>
    <w:rsid w:val="00206299"/>
    <w:rsid w:val="00206A5F"/>
    <w:rsid w:val="00210D10"/>
    <w:rsid w:val="0021293F"/>
    <w:rsid w:val="00221E23"/>
    <w:rsid w:val="002240E1"/>
    <w:rsid w:val="00227126"/>
    <w:rsid w:val="00246EA8"/>
    <w:rsid w:val="00264A10"/>
    <w:rsid w:val="0027091D"/>
    <w:rsid w:val="00275B4E"/>
    <w:rsid w:val="00276670"/>
    <w:rsid w:val="00280004"/>
    <w:rsid w:val="002878DC"/>
    <w:rsid w:val="00294D54"/>
    <w:rsid w:val="002A1DF3"/>
    <w:rsid w:val="002A26DD"/>
    <w:rsid w:val="002A501A"/>
    <w:rsid w:val="002A5BA7"/>
    <w:rsid w:val="002B7174"/>
    <w:rsid w:val="002D1B10"/>
    <w:rsid w:val="002D1FF3"/>
    <w:rsid w:val="002D6B8F"/>
    <w:rsid w:val="002D7AFE"/>
    <w:rsid w:val="002E23F0"/>
    <w:rsid w:val="002E7B29"/>
    <w:rsid w:val="002F2006"/>
    <w:rsid w:val="002F6184"/>
    <w:rsid w:val="00302029"/>
    <w:rsid w:val="0031035D"/>
    <w:rsid w:val="00314F7B"/>
    <w:rsid w:val="003175C8"/>
    <w:rsid w:val="00325916"/>
    <w:rsid w:val="00337743"/>
    <w:rsid w:val="00342CB2"/>
    <w:rsid w:val="0034321D"/>
    <w:rsid w:val="00347443"/>
    <w:rsid w:val="003612E8"/>
    <w:rsid w:val="003659BF"/>
    <w:rsid w:val="00385977"/>
    <w:rsid w:val="00390955"/>
    <w:rsid w:val="003A556B"/>
    <w:rsid w:val="003A650A"/>
    <w:rsid w:val="003B23D0"/>
    <w:rsid w:val="003B4858"/>
    <w:rsid w:val="003F735F"/>
    <w:rsid w:val="00413247"/>
    <w:rsid w:val="004177D1"/>
    <w:rsid w:val="0043109B"/>
    <w:rsid w:val="00443D7D"/>
    <w:rsid w:val="0045149D"/>
    <w:rsid w:val="00464ADF"/>
    <w:rsid w:val="004665DA"/>
    <w:rsid w:val="00471CA7"/>
    <w:rsid w:val="00485727"/>
    <w:rsid w:val="00494ADB"/>
    <w:rsid w:val="004A45E2"/>
    <w:rsid w:val="004A5284"/>
    <w:rsid w:val="004A5769"/>
    <w:rsid w:val="004B0309"/>
    <w:rsid w:val="004D5D20"/>
    <w:rsid w:val="00503AB5"/>
    <w:rsid w:val="005371D6"/>
    <w:rsid w:val="00537F9B"/>
    <w:rsid w:val="005411E9"/>
    <w:rsid w:val="0056266C"/>
    <w:rsid w:val="00566B46"/>
    <w:rsid w:val="005A40B8"/>
    <w:rsid w:val="005B2D2E"/>
    <w:rsid w:val="005E0C93"/>
    <w:rsid w:val="005E543F"/>
    <w:rsid w:val="005F3F81"/>
    <w:rsid w:val="00600D5F"/>
    <w:rsid w:val="00605610"/>
    <w:rsid w:val="00623D9A"/>
    <w:rsid w:val="00625D68"/>
    <w:rsid w:val="006341CA"/>
    <w:rsid w:val="0065448E"/>
    <w:rsid w:val="00657965"/>
    <w:rsid w:val="00661463"/>
    <w:rsid w:val="00667BDD"/>
    <w:rsid w:val="006B2175"/>
    <w:rsid w:val="006D09BB"/>
    <w:rsid w:val="006D1935"/>
    <w:rsid w:val="006F272F"/>
    <w:rsid w:val="006F33C4"/>
    <w:rsid w:val="00705BCC"/>
    <w:rsid w:val="0072302D"/>
    <w:rsid w:val="007308AC"/>
    <w:rsid w:val="007323D2"/>
    <w:rsid w:val="00771177"/>
    <w:rsid w:val="007770FA"/>
    <w:rsid w:val="00777E04"/>
    <w:rsid w:val="007808AA"/>
    <w:rsid w:val="007818F3"/>
    <w:rsid w:val="00787A82"/>
    <w:rsid w:val="007972AC"/>
    <w:rsid w:val="007A0157"/>
    <w:rsid w:val="007B1AFB"/>
    <w:rsid w:val="007C2255"/>
    <w:rsid w:val="007D6633"/>
    <w:rsid w:val="007F297C"/>
    <w:rsid w:val="007F3E8A"/>
    <w:rsid w:val="007F710D"/>
    <w:rsid w:val="008343B7"/>
    <w:rsid w:val="008727EA"/>
    <w:rsid w:val="008910EE"/>
    <w:rsid w:val="008920AF"/>
    <w:rsid w:val="008A13BB"/>
    <w:rsid w:val="008B6F97"/>
    <w:rsid w:val="008E2D87"/>
    <w:rsid w:val="008F1FD6"/>
    <w:rsid w:val="0090611B"/>
    <w:rsid w:val="00947761"/>
    <w:rsid w:val="0096593C"/>
    <w:rsid w:val="00965A06"/>
    <w:rsid w:val="00973055"/>
    <w:rsid w:val="00973123"/>
    <w:rsid w:val="009748C5"/>
    <w:rsid w:val="00980AA0"/>
    <w:rsid w:val="0098396C"/>
    <w:rsid w:val="009A5F31"/>
    <w:rsid w:val="009B36CC"/>
    <w:rsid w:val="009C56AE"/>
    <w:rsid w:val="009C5A87"/>
    <w:rsid w:val="009D25EB"/>
    <w:rsid w:val="009D7BDC"/>
    <w:rsid w:val="009E064F"/>
    <w:rsid w:val="009E0C56"/>
    <w:rsid w:val="00A00138"/>
    <w:rsid w:val="00A11709"/>
    <w:rsid w:val="00A15D32"/>
    <w:rsid w:val="00A16314"/>
    <w:rsid w:val="00A642F0"/>
    <w:rsid w:val="00A70281"/>
    <w:rsid w:val="00A73F1C"/>
    <w:rsid w:val="00A74696"/>
    <w:rsid w:val="00A83D4C"/>
    <w:rsid w:val="00AA2024"/>
    <w:rsid w:val="00AB399C"/>
    <w:rsid w:val="00AC3D71"/>
    <w:rsid w:val="00AC704E"/>
    <w:rsid w:val="00AD75DF"/>
    <w:rsid w:val="00AE5738"/>
    <w:rsid w:val="00B112FE"/>
    <w:rsid w:val="00B27EB1"/>
    <w:rsid w:val="00B57F7A"/>
    <w:rsid w:val="00B71721"/>
    <w:rsid w:val="00B72372"/>
    <w:rsid w:val="00B73E08"/>
    <w:rsid w:val="00B87D7D"/>
    <w:rsid w:val="00B9315E"/>
    <w:rsid w:val="00BA34B5"/>
    <w:rsid w:val="00BB61D3"/>
    <w:rsid w:val="00BC7821"/>
    <w:rsid w:val="00BE28BB"/>
    <w:rsid w:val="00BE769F"/>
    <w:rsid w:val="00BF1C4D"/>
    <w:rsid w:val="00C01AC0"/>
    <w:rsid w:val="00C10CB1"/>
    <w:rsid w:val="00C531AD"/>
    <w:rsid w:val="00C56F08"/>
    <w:rsid w:val="00C61EB2"/>
    <w:rsid w:val="00C75DF2"/>
    <w:rsid w:val="00C7738E"/>
    <w:rsid w:val="00C90154"/>
    <w:rsid w:val="00C95F31"/>
    <w:rsid w:val="00CA4525"/>
    <w:rsid w:val="00CB7A16"/>
    <w:rsid w:val="00CE2AB9"/>
    <w:rsid w:val="00CE52F4"/>
    <w:rsid w:val="00D1003B"/>
    <w:rsid w:val="00D11ED5"/>
    <w:rsid w:val="00D309BF"/>
    <w:rsid w:val="00D43896"/>
    <w:rsid w:val="00D44B9C"/>
    <w:rsid w:val="00D46B96"/>
    <w:rsid w:val="00D8103E"/>
    <w:rsid w:val="00D904DC"/>
    <w:rsid w:val="00DA0B4A"/>
    <w:rsid w:val="00DB01D1"/>
    <w:rsid w:val="00DC1C5A"/>
    <w:rsid w:val="00DD4DF3"/>
    <w:rsid w:val="00DD7A39"/>
    <w:rsid w:val="00DE1417"/>
    <w:rsid w:val="00DE2E9F"/>
    <w:rsid w:val="00DF3176"/>
    <w:rsid w:val="00E10609"/>
    <w:rsid w:val="00E2716F"/>
    <w:rsid w:val="00E5320A"/>
    <w:rsid w:val="00E65780"/>
    <w:rsid w:val="00E906D1"/>
    <w:rsid w:val="00E92891"/>
    <w:rsid w:val="00E96DCA"/>
    <w:rsid w:val="00EA1FBE"/>
    <w:rsid w:val="00EA6B29"/>
    <w:rsid w:val="00EB7691"/>
    <w:rsid w:val="00ED77EE"/>
    <w:rsid w:val="00EE1384"/>
    <w:rsid w:val="00F066CD"/>
    <w:rsid w:val="00F12AA1"/>
    <w:rsid w:val="00F25917"/>
    <w:rsid w:val="00F41CE8"/>
    <w:rsid w:val="00F47735"/>
    <w:rsid w:val="00F50F51"/>
    <w:rsid w:val="00F56252"/>
    <w:rsid w:val="00F65472"/>
    <w:rsid w:val="00F65F62"/>
    <w:rsid w:val="00F70E70"/>
    <w:rsid w:val="00F73D70"/>
    <w:rsid w:val="00F900BF"/>
    <w:rsid w:val="00F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396068"/>
  <w15:docId w15:val="{2DA09701-4474-4EEF-88FE-D2B8915D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Radnummer">
    <w:name w:val="line number"/>
    <w:basedOn w:val="Standardstycketeckensnitt"/>
    <w:uiPriority w:val="99"/>
    <w:semiHidden/>
    <w:unhideWhenUsed/>
    <w:rsid w:val="00F066CD"/>
  </w:style>
  <w:style w:type="paragraph" w:styleId="Sidhuvud">
    <w:name w:val="header"/>
    <w:basedOn w:val="Normal"/>
    <w:link w:val="SidhuvudChar"/>
    <w:uiPriority w:val="99"/>
    <w:unhideWhenUsed/>
    <w:rsid w:val="00E9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06D1"/>
  </w:style>
  <w:style w:type="paragraph" w:styleId="Sidfot">
    <w:name w:val="footer"/>
    <w:basedOn w:val="Normal"/>
    <w:link w:val="SidfotChar"/>
    <w:uiPriority w:val="99"/>
    <w:unhideWhenUsed/>
    <w:rsid w:val="00E9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06D1"/>
  </w:style>
  <w:style w:type="paragraph" w:customStyle="1" w:styleId="MDPI41tablecaption">
    <w:name w:val="MDPI_4.1_table_caption"/>
    <w:basedOn w:val="Normal"/>
    <w:qFormat/>
    <w:rsid w:val="007F297C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7F297C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22heading2">
    <w:name w:val="MDPI_2.2_heading2"/>
    <w:basedOn w:val="Normal"/>
    <w:qFormat/>
    <w:rsid w:val="007F297C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footerfirstpage">
    <w:name w:val="MDPI_footer_firstpage"/>
    <w:basedOn w:val="Normal"/>
    <w:qFormat/>
    <w:rsid w:val="00566B46"/>
    <w:pPr>
      <w:tabs>
        <w:tab w:val="right" w:pos="8845"/>
      </w:tabs>
      <w:adjustRightInd w:val="0"/>
      <w:snapToGrid w:val="0"/>
      <w:spacing w:before="120"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table" w:customStyle="1" w:styleId="Mdeck5tablebodythreelines">
    <w:name w:val="M_deck_5_table_body_three_lines"/>
    <w:basedOn w:val="Normaltabell"/>
    <w:uiPriority w:val="99"/>
    <w:rsid w:val="00FC6815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5textbeforelist">
    <w:name w:val="MDPI_3.5_text_before_list"/>
    <w:basedOn w:val="Normal"/>
    <w:qFormat/>
    <w:rsid w:val="00FC6815"/>
    <w:pPr>
      <w:adjustRightInd w:val="0"/>
      <w:snapToGrid w:val="0"/>
      <w:spacing w:after="12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styleId="Kommentarsreferens">
    <w:name w:val="annotation reference"/>
    <w:uiPriority w:val="99"/>
    <w:semiHidden/>
    <w:unhideWhenUsed/>
    <w:rsid w:val="00BE28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E28BB"/>
    <w:pPr>
      <w:spacing w:after="0" w:line="240" w:lineRule="auto"/>
    </w:pPr>
    <w:rPr>
      <w:rFonts w:ascii="Calibri" w:eastAsia="Calibri" w:hAnsi="Calibri" w:cs="Arial"/>
      <w:sz w:val="20"/>
      <w:szCs w:val="20"/>
      <w:lang w:eastAsia="en-SG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28BB"/>
    <w:rPr>
      <w:rFonts w:ascii="Calibri" w:eastAsia="Calibri" w:hAnsi="Calibri" w:cs="Arial"/>
      <w:sz w:val="20"/>
      <w:szCs w:val="20"/>
      <w:lang w:eastAsia="en-SG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8B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E28B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71CA7"/>
    <w:pPr>
      <w:ind w:left="720"/>
      <w:contextualSpacing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25D6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25D68"/>
    <w:rPr>
      <w:rFonts w:ascii="Calibri" w:eastAsia="Calibri" w:hAnsi="Calibri" w:cs="Arial"/>
      <w:b/>
      <w:bCs/>
      <w:sz w:val="20"/>
      <w:szCs w:val="20"/>
      <w:lang w:eastAsia="en-SG"/>
    </w:rPr>
  </w:style>
  <w:style w:type="paragraph" w:customStyle="1" w:styleId="MDPI11articletype">
    <w:name w:val="MDPI_1.1_article_type"/>
    <w:basedOn w:val="MDPI31text"/>
    <w:next w:val="MDPI12title"/>
    <w:qFormat/>
    <w:rsid w:val="007323D2"/>
    <w:pPr>
      <w:spacing w:before="240" w:line="240" w:lineRule="auto"/>
      <w:ind w:firstLine="0"/>
      <w:jc w:val="left"/>
    </w:pPr>
    <w:rPr>
      <w:i/>
    </w:rPr>
  </w:style>
  <w:style w:type="paragraph" w:customStyle="1" w:styleId="MDPI31text">
    <w:name w:val="MDPI_3.1_text"/>
    <w:link w:val="MDPI31textChar"/>
    <w:qFormat/>
    <w:rsid w:val="007323D2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MDPI31textChar">
    <w:name w:val="MDPI_3.1_text Char"/>
    <w:basedOn w:val="Standardstycketeckensnitt"/>
    <w:link w:val="MDPI31text"/>
    <w:rsid w:val="007323D2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7323D2"/>
    <w:pPr>
      <w:adjustRightInd w:val="0"/>
      <w:snapToGrid w:val="0"/>
      <w:spacing w:after="240" w:line="24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7323D2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7323D2"/>
    <w:pPr>
      <w:ind w:left="113"/>
      <w:jc w:val="left"/>
    </w:pPr>
    <w:rPr>
      <w:snapToGrid/>
      <w:sz w:val="18"/>
    </w:rPr>
  </w:style>
  <w:style w:type="paragraph" w:customStyle="1" w:styleId="MDPI62Acknowledgments">
    <w:name w:val="MDPI_6.2_Acknowledgments"/>
    <w:qFormat/>
    <w:rsid w:val="007323D2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15academiceditor">
    <w:name w:val="MDPI_1.5_academic_editor"/>
    <w:basedOn w:val="MDPI62Acknowledgments"/>
    <w:qFormat/>
    <w:rsid w:val="007323D2"/>
    <w:pPr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7323D2"/>
    <w:pPr>
      <w:spacing w:before="0"/>
      <w:ind w:left="311" w:hanging="198"/>
      <w:jc w:val="left"/>
    </w:pPr>
    <w:rPr>
      <w:snapToGrid/>
      <w:sz w:val="18"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7323D2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7323D2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7323D2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7323D2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customStyle="1" w:styleId="MDPIheaderjournallogo">
    <w:name w:val="MDPI_header_journal_logo"/>
    <w:qFormat/>
    <w:rsid w:val="007323D2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7323D2"/>
    <w:pPr>
      <w:ind w:firstLine="0"/>
    </w:pPr>
  </w:style>
  <w:style w:type="paragraph" w:customStyle="1" w:styleId="MDPI33textspaceafter">
    <w:name w:val="MDPI_3.3_text_space_after"/>
    <w:basedOn w:val="MDPI31text"/>
    <w:qFormat/>
    <w:rsid w:val="007323D2"/>
    <w:pPr>
      <w:spacing w:after="240"/>
    </w:pPr>
  </w:style>
  <w:style w:type="paragraph" w:customStyle="1" w:styleId="MDPI36textafterlist">
    <w:name w:val="MDPI_3.6_text_after_list"/>
    <w:basedOn w:val="MDPI31text"/>
    <w:qFormat/>
    <w:rsid w:val="007323D2"/>
    <w:pPr>
      <w:spacing w:before="120"/>
    </w:pPr>
  </w:style>
  <w:style w:type="paragraph" w:customStyle="1" w:styleId="MDPI37itemize">
    <w:name w:val="MDPI_3.7_itemize"/>
    <w:basedOn w:val="MDPI31text"/>
    <w:qFormat/>
    <w:rsid w:val="007323D2"/>
    <w:pPr>
      <w:tabs>
        <w:tab w:val="num" w:pos="360"/>
      </w:tabs>
    </w:pPr>
  </w:style>
  <w:style w:type="paragraph" w:customStyle="1" w:styleId="MDPI38bullet">
    <w:name w:val="MDPI_3.8_bullet"/>
    <w:basedOn w:val="MDPI31text"/>
    <w:qFormat/>
    <w:rsid w:val="007323D2"/>
    <w:pPr>
      <w:tabs>
        <w:tab w:val="num" w:pos="360"/>
      </w:tabs>
    </w:pPr>
  </w:style>
  <w:style w:type="paragraph" w:customStyle="1" w:styleId="MDPI39equation">
    <w:name w:val="MDPI_3.9_equation"/>
    <w:basedOn w:val="MDPI31text"/>
    <w:qFormat/>
    <w:rsid w:val="007323D2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7323D2"/>
    <w:pPr>
      <w:spacing w:before="120" w:after="120" w:line="240" w:lineRule="auto"/>
      <w:ind w:firstLine="0"/>
      <w:jc w:val="right"/>
    </w:pPr>
  </w:style>
  <w:style w:type="paragraph" w:customStyle="1" w:styleId="MDPI43tablefooter">
    <w:name w:val="MDPI_4.3_table_footer"/>
    <w:basedOn w:val="MDPI41tablecaption"/>
    <w:next w:val="MDPI31text"/>
    <w:qFormat/>
    <w:rsid w:val="007323D2"/>
    <w:pPr>
      <w:spacing w:before="0" w:after="24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7323D2"/>
    <w:pPr>
      <w:spacing w:after="240" w:line="260" w:lineRule="atLeast"/>
      <w:ind w:left="425" w:right="425"/>
    </w:pPr>
    <w:rPr>
      <w:snapToGrid/>
      <w:sz w:val="18"/>
    </w:rPr>
  </w:style>
  <w:style w:type="paragraph" w:customStyle="1" w:styleId="MDPI52figure">
    <w:name w:val="MDPI_5.2_figure"/>
    <w:qFormat/>
    <w:rsid w:val="007323D2"/>
    <w:pPr>
      <w:adjustRightInd w:val="0"/>
      <w:snapToGrid w:val="0"/>
      <w:spacing w:before="240"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7323D2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7323D2"/>
    <w:rPr>
      <w:rFonts w:eastAsia="SimSun"/>
      <w:color w:val="auto"/>
      <w:sz w:val="18"/>
      <w:lang w:eastAsia="en-US"/>
    </w:rPr>
  </w:style>
  <w:style w:type="paragraph" w:customStyle="1" w:styleId="MDPI64CoI">
    <w:name w:val="MDPI_6.4_CoI"/>
    <w:basedOn w:val="MDPI62Acknowledgments"/>
    <w:qFormat/>
    <w:rsid w:val="007323D2"/>
  </w:style>
  <w:style w:type="paragraph" w:customStyle="1" w:styleId="MDPI23heading3">
    <w:name w:val="MDPI_2.3_heading3"/>
    <w:basedOn w:val="MDPI31text"/>
    <w:qFormat/>
    <w:rsid w:val="007323D2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7323D2"/>
    <w:pPr>
      <w:outlineLvl w:val="0"/>
    </w:pPr>
    <w:rPr>
      <w:b/>
    </w:rPr>
  </w:style>
  <w:style w:type="paragraph" w:customStyle="1" w:styleId="MDPI71References">
    <w:name w:val="MDPI_7.1_References"/>
    <w:basedOn w:val="MDPI62Acknowledgments"/>
    <w:qFormat/>
    <w:rsid w:val="007323D2"/>
    <w:pPr>
      <w:spacing w:before="0" w:line="260" w:lineRule="atLeast"/>
      <w:ind w:left="780" w:hanging="420"/>
    </w:pPr>
  </w:style>
  <w:style w:type="paragraph" w:styleId="Ingetavstnd">
    <w:name w:val="No Spacing"/>
    <w:link w:val="IngetavstndChar"/>
    <w:uiPriority w:val="1"/>
    <w:qFormat/>
    <w:rsid w:val="007323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IngetavstndChar">
    <w:name w:val="Inget avstånd Char"/>
    <w:link w:val="Ingetavstnd"/>
    <w:uiPriority w:val="1"/>
    <w:rsid w:val="007323D2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7323D2"/>
    <w:pPr>
      <w:autoSpaceDE w:val="0"/>
      <w:autoSpaceDN w:val="0"/>
      <w:adjustRightInd w:val="0"/>
      <w:spacing w:after="0" w:line="240" w:lineRule="auto"/>
    </w:pPr>
    <w:rPr>
      <w:rFonts w:ascii="Calibri" w:eastAsia="DengXian" w:hAnsi="Calibri" w:cs="Calibri"/>
      <w:color w:val="000000"/>
      <w:sz w:val="24"/>
      <w:szCs w:val="24"/>
      <w:lang w:val="fr-CH" w:eastAsia="zh-CN"/>
    </w:rPr>
  </w:style>
  <w:style w:type="paragraph" w:customStyle="1" w:styleId="EndNoteBibliography">
    <w:name w:val="EndNote Bibliography"/>
    <w:basedOn w:val="Normal"/>
    <w:link w:val="EndNoteBibliographyChar"/>
    <w:rsid w:val="007323D2"/>
    <w:pPr>
      <w:spacing w:after="160" w:line="240" w:lineRule="auto"/>
    </w:pPr>
    <w:rPr>
      <w:rFonts w:ascii="Palatino Linotype" w:eastAsiaTheme="minorEastAsia" w:hAnsi="Palatino Linotype" w:cs="Calibri"/>
      <w:noProof/>
      <w:sz w:val="18"/>
      <w:lang w:val="en-US"/>
    </w:rPr>
  </w:style>
  <w:style w:type="character" w:customStyle="1" w:styleId="EndNoteBibliographyChar">
    <w:name w:val="EndNote Bibliography Char"/>
    <w:basedOn w:val="IngetavstndChar"/>
    <w:link w:val="EndNoteBibliography"/>
    <w:rsid w:val="007323D2"/>
    <w:rPr>
      <w:rFonts w:ascii="Palatino Linotype" w:eastAsiaTheme="minorEastAsia" w:hAnsi="Palatino Linotype" w:cs="Calibri"/>
      <w:noProof/>
      <w:sz w:val="18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7323D2"/>
    <w:pPr>
      <w:spacing w:after="0" w:line="340" w:lineRule="atLeast"/>
      <w:jc w:val="center"/>
    </w:pPr>
    <w:rPr>
      <w:rFonts w:ascii="Palatino Linotype" w:eastAsia="Times New Roman" w:hAnsi="Palatino Linotype" w:cs="Times New Roman"/>
      <w:noProof/>
      <w:color w:val="000000"/>
      <w:sz w:val="18"/>
      <w:szCs w:val="20"/>
      <w:lang w:val="de-DE" w:eastAsia="de-DE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7323D2"/>
    <w:rPr>
      <w:rFonts w:ascii="Palatino Linotype" w:eastAsia="Times New Roman" w:hAnsi="Palatino Linotype" w:cs="Times New Roman"/>
      <w:noProof/>
      <w:snapToGrid/>
      <w:color w:val="000000"/>
      <w:sz w:val="18"/>
      <w:szCs w:val="20"/>
      <w:lang w:val="de-DE" w:eastAsia="de-DE" w:bidi="en-US"/>
    </w:rPr>
  </w:style>
  <w:style w:type="paragraph" w:customStyle="1" w:styleId="MDPI34textspacebefore">
    <w:name w:val="MDPI_3.4_text_space_before"/>
    <w:basedOn w:val="MDPI31text"/>
    <w:qFormat/>
    <w:rsid w:val="007323D2"/>
    <w:pPr>
      <w:spacing w:before="240"/>
    </w:pPr>
  </w:style>
  <w:style w:type="paragraph" w:customStyle="1" w:styleId="MDPI411onetablecaption">
    <w:name w:val="MDPI_4.1.1_one_table_caption"/>
    <w:basedOn w:val="Normal"/>
    <w:qFormat/>
    <w:rsid w:val="007323D2"/>
    <w:pPr>
      <w:adjustRightInd w:val="0"/>
      <w:snapToGrid w:val="0"/>
      <w:spacing w:before="120" w:after="240" w:line="260" w:lineRule="atLeast"/>
      <w:jc w:val="center"/>
    </w:pPr>
    <w:rPr>
      <w:rFonts w:ascii="Palatino Linotype" w:eastAsiaTheme="minorEastAsia" w:hAnsi="Palatino Linotype"/>
      <w:color w:val="000000"/>
      <w:sz w:val="20"/>
      <w:lang w:val="en-US" w:eastAsia="zh-CN" w:bidi="en-US"/>
    </w:rPr>
  </w:style>
  <w:style w:type="paragraph" w:customStyle="1" w:styleId="MDPI511onefigurecaption">
    <w:name w:val="MDPI_5.1.1_one_figure_caption"/>
    <w:basedOn w:val="Normal"/>
    <w:qFormat/>
    <w:rsid w:val="007323D2"/>
    <w:pPr>
      <w:adjustRightInd w:val="0"/>
      <w:snapToGrid w:val="0"/>
      <w:spacing w:before="120" w:after="240" w:line="260" w:lineRule="atLeast"/>
      <w:jc w:val="center"/>
    </w:pPr>
    <w:rPr>
      <w:rFonts w:ascii="Palatino Linotype" w:eastAsiaTheme="minorEastAsia" w:hAnsi="Palatino Linotype" w:cs="Times New Roman"/>
      <w:color w:val="000000"/>
      <w:sz w:val="20"/>
      <w:szCs w:val="20"/>
      <w:lang w:val="en-US" w:eastAsia="zh-CN" w:bidi="en-US"/>
    </w:rPr>
  </w:style>
  <w:style w:type="paragraph" w:customStyle="1" w:styleId="MDPI72Copyright">
    <w:name w:val="MDPI_7.2_Copyright"/>
    <w:basedOn w:val="MDPI71References"/>
    <w:qFormat/>
    <w:rsid w:val="007323D2"/>
    <w:pPr>
      <w:spacing w:before="400"/>
      <w:ind w:left="0" w:firstLine="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7323D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81theorem">
    <w:name w:val="MDPI_8.1_theorem"/>
    <w:basedOn w:val="MDPI32textnoindent"/>
    <w:qFormat/>
    <w:rsid w:val="007323D2"/>
    <w:rPr>
      <w:i/>
    </w:rPr>
  </w:style>
  <w:style w:type="paragraph" w:customStyle="1" w:styleId="MDPI82proof">
    <w:name w:val="MDPI_8.2_proof"/>
    <w:basedOn w:val="MDPI32textnoindent"/>
    <w:qFormat/>
    <w:rsid w:val="007323D2"/>
  </w:style>
  <w:style w:type="paragraph" w:customStyle="1" w:styleId="MDPIfooter">
    <w:name w:val="MDPI_footer"/>
    <w:qFormat/>
    <w:rsid w:val="007323D2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7323D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basedOn w:val="MDPI62Acknowledgments"/>
    <w:rsid w:val="007323D2"/>
    <w:pPr>
      <w:spacing w:before="0" w:after="240" w:line="240" w:lineRule="auto"/>
      <w:jc w:val="left"/>
    </w:pPr>
  </w:style>
  <w:style w:type="paragraph" w:customStyle="1" w:styleId="MDPIheadermdpilogo">
    <w:name w:val="MDPI_header_mdpi_logo"/>
    <w:qFormat/>
    <w:rsid w:val="007323D2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paragraph" w:customStyle="1" w:styleId="MDPItext">
    <w:name w:val="MDPI_text"/>
    <w:basedOn w:val="Normal"/>
    <w:qFormat/>
    <w:rsid w:val="007323D2"/>
    <w:pPr>
      <w:kinsoku w:val="0"/>
      <w:overflowPunct w:val="0"/>
      <w:autoSpaceDE w:val="0"/>
      <w:autoSpaceDN w:val="0"/>
      <w:adjustRightInd w:val="0"/>
      <w:snapToGrid w:val="0"/>
      <w:spacing w:after="0" w:line="32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7323D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eck8references">
    <w:name w:val="M_deck_8_references"/>
    <w:qFormat/>
    <w:rsid w:val="007323D2"/>
    <w:pPr>
      <w:kinsoku w:val="0"/>
      <w:overflowPunct w:val="0"/>
      <w:autoSpaceDE w:val="0"/>
      <w:autoSpaceDN w:val="0"/>
      <w:adjustRightInd w:val="0"/>
      <w:snapToGrid w:val="0"/>
      <w:spacing w:after="0" w:line="260" w:lineRule="atLeast"/>
      <w:ind w:left="782" w:hanging="425"/>
      <w:jc w:val="both"/>
    </w:pPr>
    <w:rPr>
      <w:rFonts w:ascii="Times New Roman" w:eastAsia="Times New Roman" w:hAnsi="Times New Roman"/>
      <w:snapToGrid w:val="0"/>
      <w:color w:val="000000"/>
      <w:sz w:val="24"/>
      <w:szCs w:val="20"/>
      <w:lang w:val="en-US" w:eastAsia="de-DE" w:bidi="en-US"/>
    </w:rPr>
  </w:style>
  <w:style w:type="paragraph" w:customStyle="1" w:styleId="Mdeck5tablebody">
    <w:name w:val="M_deck_5_table_body"/>
    <w:qFormat/>
    <w:rsid w:val="007323D2"/>
    <w:pPr>
      <w:kinsoku w:val="0"/>
      <w:overflowPunct w:val="0"/>
      <w:autoSpaceDE w:val="0"/>
      <w:autoSpaceDN w:val="0"/>
      <w:adjustRightInd w:val="0"/>
      <w:snapToGrid w:val="0"/>
      <w:spacing w:after="0" w:line="240" w:lineRule="auto"/>
      <w:jc w:val="center"/>
    </w:pPr>
    <w:rPr>
      <w:rFonts w:ascii="Minion Pro" w:eastAsia="Times New Roman" w:hAnsi="Minion Pro"/>
      <w:snapToGrid w:val="0"/>
      <w:color w:val="000000"/>
      <w:sz w:val="20"/>
      <w:szCs w:val="20"/>
      <w:lang w:val="en-US" w:eastAsia="de-DE" w:bidi="en-US"/>
    </w:rPr>
  </w:style>
  <w:style w:type="character" w:customStyle="1" w:styleId="ilfuvd">
    <w:name w:val="ilfuvd"/>
    <w:basedOn w:val="Standardstycketeckensnitt"/>
    <w:rsid w:val="007323D2"/>
  </w:style>
  <w:style w:type="character" w:customStyle="1" w:styleId="fontstyle01">
    <w:name w:val="fontstyle01"/>
    <w:basedOn w:val="Standardstycketeckensnitt"/>
    <w:rsid w:val="00777E04"/>
    <w:rPr>
      <w:rFonts w:ascii="Minion-Regular" w:hAnsi="Minion-Regular" w:hint="default"/>
      <w:b w:val="0"/>
      <w:bCs w:val="0"/>
      <w:i w:val="0"/>
      <w:iCs w:val="0"/>
      <w:color w:val="000000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E5320A"/>
    <w:rPr>
      <w:color w:val="800080" w:themeColor="followedHyperlink"/>
      <w:u w:val="single"/>
    </w:rPr>
  </w:style>
  <w:style w:type="character" w:customStyle="1" w:styleId="meta-citation">
    <w:name w:val="meta-citation"/>
    <w:basedOn w:val="Standardstycketeckensnitt"/>
    <w:rsid w:val="0038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8853">
                                          <w:marLeft w:val="0"/>
                                          <w:marRight w:val="0"/>
                                          <w:marTop w:val="16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2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9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5412-41AF-41B7-B60E-C419188B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2159</Words>
  <Characters>11446</Characters>
  <Application>Microsoft Office Word</Application>
  <DocSecurity>0</DocSecurity>
  <Lines>95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VAO</dc:creator>
  <cp:lastModifiedBy>Veronica</cp:lastModifiedBy>
  <cp:revision>2</cp:revision>
  <cp:lastPrinted>2019-01-15T10:12:00Z</cp:lastPrinted>
  <dcterms:created xsi:type="dcterms:W3CDTF">2019-05-16T18:09:00Z</dcterms:created>
  <dcterms:modified xsi:type="dcterms:W3CDTF">2019-05-16T18:09:00Z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Yvonne.Lenighan@rd.nestle.com</vt:lpwstr>
  </property>
  <property fmtid="{D5CDD505-2E9C-101B-9397-08002B2CF9AE}" pid="5" name="MSIP_Label_1ada0a2f-b917-4d51-b0d0-d418a10c8b23_SetDate">
    <vt:lpwstr>2019-01-14T10:07:21.3227926Z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Extended_MSFT_Method">
    <vt:lpwstr>Automatic</vt:lpwstr>
  </property>
  <property fmtid="{D5CDD505-2E9C-101B-9397-08002B2CF9AE}" pid="9" name="Sensitivity">
    <vt:lpwstr>General Use</vt:lpwstr>
  </property>
</Properties>
</file>