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9FB1C" w14:textId="77777777" w:rsidR="00A73E1E" w:rsidRPr="00351B3B" w:rsidRDefault="00A73E1E" w:rsidP="00A73E1E">
      <w:pPr>
        <w:widowControl/>
        <w:jc w:val="center"/>
        <w:rPr>
          <w:rFonts w:ascii="Arial" w:hAnsi="Arial" w:cs="Arial"/>
          <w:color w:val="FF0000"/>
          <w:sz w:val="24"/>
        </w:rPr>
      </w:pPr>
      <w:bookmarkStart w:id="0" w:name="_GoBack"/>
      <w:bookmarkEnd w:id="0"/>
      <w:r w:rsidRPr="00351B3B">
        <w:rPr>
          <w:rFonts w:ascii="Arial" w:eastAsia="SimSun" w:hAnsi="Arial" w:cs="Arial"/>
          <w:color w:val="FF0000"/>
          <w:kern w:val="0"/>
          <w:sz w:val="24"/>
        </w:rPr>
        <w:t>S</w:t>
      </w:r>
      <w:r w:rsidRPr="00351B3B">
        <w:rPr>
          <w:rFonts w:ascii="Arial" w:eastAsia="SimSun" w:hAnsi="Arial" w:cs="Arial" w:hint="eastAsia"/>
          <w:color w:val="FF0000"/>
          <w:kern w:val="0"/>
          <w:sz w:val="24"/>
        </w:rPr>
        <w:t xml:space="preserve">upplemental </w:t>
      </w:r>
      <w:r w:rsidRPr="00351B3B">
        <w:rPr>
          <w:rFonts w:ascii="Arial" w:eastAsia="SimSun" w:hAnsi="Arial" w:cs="Arial"/>
          <w:color w:val="FF0000"/>
          <w:kern w:val="0"/>
          <w:sz w:val="24"/>
        </w:rPr>
        <w:t xml:space="preserve">Table 1 The </w:t>
      </w:r>
      <w:r w:rsidRPr="00351B3B">
        <w:rPr>
          <w:rFonts w:ascii="Arial" w:eastAsia="SimSun" w:hAnsi="Arial" w:cs="Arial" w:hint="eastAsia"/>
          <w:color w:val="FF0000"/>
          <w:kern w:val="0"/>
          <w:sz w:val="24"/>
        </w:rPr>
        <w:t xml:space="preserve">liver </w:t>
      </w:r>
      <w:r w:rsidRPr="00351B3B">
        <w:rPr>
          <w:rFonts w:ascii="Arial" w:eastAsia="SimSun" w:hAnsi="Arial" w:cs="Arial"/>
          <w:color w:val="FF0000"/>
          <w:kern w:val="0"/>
          <w:sz w:val="24"/>
        </w:rPr>
        <w:t xml:space="preserve">weight of mother rats </w:t>
      </w:r>
      <w:r w:rsidRPr="00351B3B">
        <w:rPr>
          <w:rFonts w:ascii="Arial" w:eastAsia="SimSun" w:hAnsi="Arial" w:cs="Arial" w:hint="eastAsia"/>
          <w:color w:val="FF0000"/>
          <w:kern w:val="0"/>
          <w:sz w:val="24"/>
        </w:rPr>
        <w:t>at L1 and L10</w:t>
      </w:r>
    </w:p>
    <w:tbl>
      <w:tblPr>
        <w:tblW w:w="5198" w:type="pct"/>
        <w:jc w:val="center"/>
        <w:tblLook w:val="04A0" w:firstRow="1" w:lastRow="0" w:firstColumn="1" w:lastColumn="0" w:noHBand="0" w:noVBand="1"/>
      </w:tblPr>
      <w:tblGrid>
        <w:gridCol w:w="3510"/>
        <w:gridCol w:w="2141"/>
        <w:gridCol w:w="1911"/>
        <w:gridCol w:w="2092"/>
      </w:tblGrid>
      <w:tr w:rsidR="00A73E1E" w:rsidRPr="00351B3B" w14:paraId="643C383D" w14:textId="77777777" w:rsidTr="0000588B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34E1E" w14:textId="77777777" w:rsidR="00A73E1E" w:rsidRPr="00351B3B" w:rsidRDefault="00A73E1E" w:rsidP="0000588B">
            <w:pPr>
              <w:widowControl/>
              <w:jc w:val="left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8B2C9" w14:textId="77777777" w:rsidR="00A73E1E" w:rsidRPr="00351B3B" w:rsidRDefault="00A73E1E" w:rsidP="0000588B">
            <w:pPr>
              <w:widowControl/>
              <w:jc w:val="center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</w:rPr>
              <w:t>CG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F9359" w14:textId="77777777" w:rsidR="00A73E1E" w:rsidRPr="00351B3B" w:rsidRDefault="00A73E1E" w:rsidP="0000588B">
            <w:pPr>
              <w:widowControl/>
              <w:jc w:val="center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</w:rPr>
              <w:t>HFD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49E5C" w14:textId="77777777" w:rsidR="00A73E1E" w:rsidRPr="00351B3B" w:rsidRDefault="00A73E1E" w:rsidP="0000588B">
            <w:pPr>
              <w:widowControl/>
              <w:jc w:val="center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</w:rPr>
              <w:t>HFDA</w:t>
            </w:r>
          </w:p>
        </w:tc>
      </w:tr>
      <w:tr w:rsidR="00A73E1E" w:rsidRPr="00351B3B" w14:paraId="4A8C1CE4" w14:textId="77777777" w:rsidTr="0000588B">
        <w:trPr>
          <w:trHeight w:val="30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67012" w14:textId="77777777" w:rsidR="00A73E1E" w:rsidRPr="00351B3B" w:rsidRDefault="00A73E1E" w:rsidP="0000588B">
            <w:pPr>
              <w:widowControl/>
              <w:jc w:val="left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</w:rPr>
              <w:t>Liver weights of mother rats</w:t>
            </w:r>
            <w:r w:rsidRPr="00351B3B">
              <w:rPr>
                <w:rFonts w:ascii="Arial" w:eastAsia="SimSun" w:hAnsi="Arial" w:cs="Arial" w:hint="eastAsia"/>
                <w:color w:val="FF0000"/>
                <w:kern w:val="0"/>
                <w:sz w:val="24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662AB" w14:textId="77777777" w:rsidR="00A73E1E" w:rsidRPr="00351B3B" w:rsidRDefault="00A73E1E" w:rsidP="0000588B">
            <w:pPr>
              <w:widowControl/>
              <w:jc w:val="center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404F9" w14:textId="77777777" w:rsidR="00A73E1E" w:rsidRPr="00351B3B" w:rsidRDefault="00A73E1E" w:rsidP="0000588B">
            <w:pPr>
              <w:widowControl/>
              <w:jc w:val="center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FAFE7" w14:textId="77777777" w:rsidR="00A73E1E" w:rsidRPr="00351B3B" w:rsidRDefault="00A73E1E" w:rsidP="0000588B">
            <w:pPr>
              <w:widowControl/>
              <w:jc w:val="center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</w:p>
        </w:tc>
      </w:tr>
      <w:tr w:rsidR="00A73E1E" w:rsidRPr="00351B3B" w14:paraId="42107956" w14:textId="77777777" w:rsidTr="0000588B">
        <w:trPr>
          <w:trHeight w:val="30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D26EC" w14:textId="77777777" w:rsidR="00A73E1E" w:rsidRPr="00351B3B" w:rsidRDefault="00A73E1E" w:rsidP="0000588B">
            <w:pPr>
              <w:widowControl/>
              <w:ind w:firstLine="240"/>
              <w:jc w:val="left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</w:rPr>
              <w:t>L1</w:t>
            </w:r>
            <w:r w:rsidRPr="00351B3B">
              <w:rPr>
                <w:rFonts w:ascii="Arial" w:eastAsia="SimSun" w:hAnsi="Arial" w:cs="Arial" w:hint="eastAsia"/>
                <w:color w:val="FF0000"/>
                <w:kern w:val="0"/>
                <w:sz w:val="24"/>
              </w:rPr>
              <w:t xml:space="preserve"> (g)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B329B" w14:textId="77777777" w:rsidR="00A73E1E" w:rsidRPr="00351B3B" w:rsidRDefault="00A73E1E" w:rsidP="0000588B">
            <w:pPr>
              <w:widowControl/>
              <w:jc w:val="center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</w:rPr>
              <w:t xml:space="preserve"> 14.67 ± 0.87</w:t>
            </w: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13C5A" w14:textId="77777777" w:rsidR="00A73E1E" w:rsidRPr="00351B3B" w:rsidRDefault="00A73E1E" w:rsidP="0000588B">
            <w:pPr>
              <w:widowControl/>
              <w:jc w:val="center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</w:rPr>
              <w:t xml:space="preserve"> 13.92 ± 1.34</w:t>
            </w: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50C96" w14:textId="77777777" w:rsidR="00A73E1E" w:rsidRPr="00351B3B" w:rsidRDefault="00A73E1E" w:rsidP="0000588B">
            <w:pPr>
              <w:widowControl/>
              <w:jc w:val="center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</w:rPr>
              <w:t>10.80 ± 1.81</w:t>
            </w: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  <w:vertAlign w:val="superscript"/>
              </w:rPr>
              <w:t>b</w:t>
            </w:r>
          </w:p>
        </w:tc>
      </w:tr>
      <w:tr w:rsidR="00A73E1E" w:rsidRPr="00351B3B" w14:paraId="21DFCA5F" w14:textId="77777777" w:rsidTr="0000588B">
        <w:trPr>
          <w:trHeight w:val="300"/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0B9D7B" w14:textId="77777777" w:rsidR="00A73E1E" w:rsidRPr="00351B3B" w:rsidRDefault="00A73E1E" w:rsidP="0000588B">
            <w:pPr>
              <w:widowControl/>
              <w:ind w:firstLine="240"/>
              <w:jc w:val="left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</w:rPr>
              <w:t>L10</w:t>
            </w:r>
            <w:r w:rsidRPr="00351B3B">
              <w:rPr>
                <w:rFonts w:ascii="Arial" w:eastAsia="SimSun" w:hAnsi="Arial" w:cs="Arial" w:hint="eastAsia"/>
                <w:color w:val="FF0000"/>
                <w:kern w:val="0"/>
                <w:sz w:val="24"/>
              </w:rPr>
              <w:t xml:space="preserve"> (g)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A524DE" w14:textId="77777777" w:rsidR="00A73E1E" w:rsidRPr="00351B3B" w:rsidRDefault="00A73E1E" w:rsidP="0000588B">
            <w:pPr>
              <w:widowControl/>
              <w:jc w:val="center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</w:rPr>
              <w:t>11.58 ±1.35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84206F" w14:textId="77777777" w:rsidR="00A73E1E" w:rsidRPr="00351B3B" w:rsidRDefault="00A73E1E" w:rsidP="0000588B">
            <w:pPr>
              <w:widowControl/>
              <w:jc w:val="center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</w:rPr>
              <w:t>11.15 ± 1.67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DCF63F" w14:textId="77777777" w:rsidR="00A73E1E" w:rsidRPr="00351B3B" w:rsidRDefault="00A73E1E" w:rsidP="0000588B">
            <w:pPr>
              <w:widowControl/>
              <w:jc w:val="center"/>
              <w:rPr>
                <w:rFonts w:ascii="Arial" w:eastAsia="SimSun" w:hAnsi="Arial" w:cs="Arial"/>
                <w:color w:val="FF0000"/>
                <w:kern w:val="0"/>
                <w:sz w:val="24"/>
              </w:rPr>
            </w:pPr>
            <w:r w:rsidRPr="00351B3B">
              <w:rPr>
                <w:rFonts w:ascii="Arial" w:eastAsia="SimSun" w:hAnsi="Arial" w:cs="Arial"/>
                <w:color w:val="FF0000"/>
                <w:kern w:val="0"/>
                <w:sz w:val="24"/>
              </w:rPr>
              <w:t>11.23 ± 0.72</w:t>
            </w:r>
          </w:p>
        </w:tc>
      </w:tr>
    </w:tbl>
    <w:p w14:paraId="21635F2D" w14:textId="77777777" w:rsidR="00A73E1E" w:rsidRPr="008E5268" w:rsidRDefault="00A73E1E" w:rsidP="00A73E1E">
      <w:pPr>
        <w:jc w:val="left"/>
        <w:rPr>
          <w:rFonts w:ascii="Arial" w:hAnsi="Arial" w:cs="Arial"/>
          <w:color w:val="FF0000"/>
          <w:kern w:val="0"/>
          <w:sz w:val="24"/>
        </w:rPr>
      </w:pPr>
      <w:r w:rsidRPr="008E5268">
        <w:rPr>
          <w:rFonts w:ascii="Arial" w:hAnsi="Arial" w:cs="Arial"/>
          <w:color w:val="FF0000"/>
          <w:sz w:val="24"/>
          <w:lang w:val="en"/>
        </w:rPr>
        <w:t xml:space="preserve">Data were </w:t>
      </w:r>
      <w:r w:rsidRPr="008E5268">
        <w:rPr>
          <w:rFonts w:ascii="Arial" w:hAnsi="Arial" w:cs="Arial" w:hint="eastAsia"/>
          <w:color w:val="FF0000"/>
          <w:sz w:val="24"/>
          <w:lang w:val="en"/>
        </w:rPr>
        <w:t>presented</w:t>
      </w:r>
      <w:r w:rsidRPr="008E5268">
        <w:rPr>
          <w:rFonts w:ascii="Arial" w:hAnsi="Arial" w:cs="Arial"/>
          <w:color w:val="FF0000"/>
          <w:sz w:val="24"/>
          <w:lang w:val="en"/>
        </w:rPr>
        <w:t xml:space="preserve"> as mean ± standard deviation (SD)</w:t>
      </w:r>
      <w:r w:rsidRPr="008E5268">
        <w:rPr>
          <w:rFonts w:ascii="Arial" w:hAnsi="Arial" w:cs="Arial" w:hint="eastAsia"/>
          <w:color w:val="FF0000"/>
          <w:sz w:val="24"/>
          <w:lang w:val="en"/>
        </w:rPr>
        <w:t>.</w:t>
      </w:r>
      <w:r w:rsidRPr="008E5268">
        <w:rPr>
          <w:rFonts w:ascii="Arial" w:hAnsi="Arial" w:cs="Arial"/>
          <w:color w:val="FF0000"/>
          <w:sz w:val="24"/>
          <w:lang w:val="en"/>
        </w:rPr>
        <w:t xml:space="preserve"> Values with different letters differ significantly</w:t>
      </w:r>
      <w:r w:rsidRPr="008E5268">
        <w:rPr>
          <w:rFonts w:ascii="Arial" w:hAnsi="Arial" w:cs="Arial" w:hint="eastAsia"/>
          <w:color w:val="FF0000"/>
          <w:sz w:val="24"/>
          <w:lang w:val="en"/>
        </w:rPr>
        <w:t xml:space="preserve"> (</w:t>
      </w:r>
      <w:r w:rsidRPr="008E5268">
        <w:rPr>
          <w:rFonts w:ascii="Arial" w:hAnsi="Arial" w:cs="Arial" w:hint="eastAsia"/>
          <w:i/>
          <w:color w:val="FF0000"/>
          <w:sz w:val="24"/>
          <w:lang w:val="en"/>
        </w:rPr>
        <w:t xml:space="preserve">p </w:t>
      </w:r>
      <w:r w:rsidRPr="008E5268">
        <w:rPr>
          <w:rFonts w:ascii="Arial" w:hAnsi="Arial" w:cs="Arial"/>
          <w:color w:val="FF0000"/>
          <w:sz w:val="24"/>
          <w:lang w:val="en"/>
        </w:rPr>
        <w:t>&lt;</w:t>
      </w:r>
      <w:r w:rsidRPr="008E5268">
        <w:rPr>
          <w:rFonts w:ascii="Arial" w:hAnsi="Arial" w:cs="Arial" w:hint="eastAsia"/>
          <w:color w:val="FF0000"/>
          <w:sz w:val="24"/>
          <w:lang w:val="en"/>
        </w:rPr>
        <w:t xml:space="preserve"> </w:t>
      </w:r>
      <w:r w:rsidRPr="008E5268">
        <w:rPr>
          <w:rFonts w:ascii="Arial" w:hAnsi="Arial" w:cs="Arial"/>
          <w:color w:val="FF0000"/>
          <w:sz w:val="24"/>
          <w:lang w:val="en"/>
        </w:rPr>
        <w:t>0.05</w:t>
      </w:r>
      <w:r w:rsidRPr="008E5268">
        <w:rPr>
          <w:rFonts w:ascii="Arial" w:hAnsi="Arial" w:cs="Arial" w:hint="eastAsia"/>
          <w:color w:val="FF0000"/>
          <w:sz w:val="24"/>
          <w:lang w:val="en"/>
        </w:rPr>
        <w:t xml:space="preserve">). </w:t>
      </w:r>
      <w:r w:rsidRPr="008E5268">
        <w:rPr>
          <w:rFonts w:ascii="Arial" w:hAnsi="Arial" w:cs="Arial"/>
          <w:color w:val="FF0000"/>
          <w:kern w:val="0"/>
          <w:sz w:val="24"/>
        </w:rPr>
        <w:t xml:space="preserve">CG: control group; HFD: high fat diet; HFDA: </w:t>
      </w:r>
      <w:r w:rsidRPr="008E5268">
        <w:rPr>
          <w:rFonts w:ascii="Arial" w:hAnsi="Arial" w:cs="Arial" w:hint="eastAsia"/>
          <w:color w:val="FF0000"/>
          <w:kern w:val="0"/>
          <w:sz w:val="24"/>
        </w:rPr>
        <w:t>HFD</w:t>
      </w:r>
      <w:r w:rsidRPr="008E5268">
        <w:rPr>
          <w:rFonts w:ascii="Arial" w:hAnsi="Arial" w:cs="Arial"/>
          <w:color w:val="FF0000"/>
          <w:kern w:val="0"/>
          <w:sz w:val="24"/>
        </w:rPr>
        <w:t xml:space="preserve"> + </w:t>
      </w:r>
      <w:r w:rsidRPr="008E5268">
        <w:rPr>
          <w:rFonts w:ascii="Arial" w:hAnsi="Arial" w:cs="Arial" w:hint="eastAsia"/>
          <w:color w:val="FF0000"/>
          <w:kern w:val="0"/>
          <w:sz w:val="24"/>
        </w:rPr>
        <w:t xml:space="preserve">2% </w:t>
      </w:r>
      <w:r w:rsidRPr="008E5268">
        <w:rPr>
          <w:rFonts w:ascii="Arial" w:hAnsi="Arial" w:cs="Arial"/>
          <w:color w:val="FF0000"/>
          <w:sz w:val="24"/>
        </w:rPr>
        <w:t>microb</w:t>
      </w:r>
      <w:r w:rsidRPr="008E5268">
        <w:rPr>
          <w:rFonts w:ascii="Arial" w:hAnsi="Arial" w:cs="Arial" w:hint="eastAsia"/>
          <w:color w:val="FF0000"/>
          <w:sz w:val="24"/>
        </w:rPr>
        <w:t>e</w:t>
      </w:r>
      <w:r w:rsidRPr="008E5268">
        <w:rPr>
          <w:rFonts w:ascii="Arial" w:hAnsi="Arial" w:cs="Arial"/>
          <w:color w:val="FF0000"/>
          <w:sz w:val="24"/>
        </w:rPr>
        <w:t>-</w:t>
      </w:r>
      <w:r w:rsidRPr="008E5268">
        <w:rPr>
          <w:rFonts w:ascii="Arial" w:hAnsi="Arial" w:cs="Arial" w:hint="eastAsia"/>
          <w:color w:val="FF0000"/>
          <w:sz w:val="24"/>
        </w:rPr>
        <w:t>deriv</w:t>
      </w:r>
      <w:r w:rsidRPr="008E5268">
        <w:rPr>
          <w:rFonts w:ascii="Arial" w:hAnsi="Arial" w:cs="Arial"/>
          <w:color w:val="FF0000"/>
          <w:sz w:val="24"/>
        </w:rPr>
        <w:t xml:space="preserve">ed </w:t>
      </w:r>
      <w:r w:rsidRPr="008E5268">
        <w:rPr>
          <w:rFonts w:ascii="Arial" w:hAnsi="Arial" w:cs="Arial"/>
          <w:color w:val="FF0000"/>
          <w:kern w:val="0"/>
          <w:sz w:val="24"/>
        </w:rPr>
        <w:t>antioxidant</w:t>
      </w:r>
      <w:r w:rsidRPr="008E5268">
        <w:rPr>
          <w:rFonts w:ascii="Arial" w:hAnsi="Arial" w:cs="Arial" w:hint="eastAsia"/>
          <w:color w:val="FF0000"/>
          <w:kern w:val="0"/>
          <w:sz w:val="24"/>
        </w:rPr>
        <w:t xml:space="preserve"> (n=6).</w:t>
      </w:r>
    </w:p>
    <w:p w14:paraId="7C4711D1" w14:textId="77777777" w:rsidR="00826854" w:rsidRPr="00A73E1E" w:rsidRDefault="00826854"/>
    <w:sectPr w:rsidR="00826854" w:rsidRPr="00A73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8FC84" w14:textId="77777777" w:rsidR="00FB3CB9" w:rsidRDefault="00FB3CB9" w:rsidP="00A73E1E">
      <w:r>
        <w:separator/>
      </w:r>
    </w:p>
  </w:endnote>
  <w:endnote w:type="continuationSeparator" w:id="0">
    <w:p w14:paraId="20D14790" w14:textId="77777777" w:rsidR="00FB3CB9" w:rsidRDefault="00FB3CB9" w:rsidP="00A7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420EC" w14:textId="77777777" w:rsidR="00FB3CB9" w:rsidRDefault="00FB3CB9" w:rsidP="00A73E1E">
      <w:r>
        <w:separator/>
      </w:r>
    </w:p>
  </w:footnote>
  <w:footnote w:type="continuationSeparator" w:id="0">
    <w:p w14:paraId="31891223" w14:textId="77777777" w:rsidR="00FB3CB9" w:rsidRDefault="00FB3CB9" w:rsidP="00A73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20"/>
    <w:rsid w:val="00682F0D"/>
    <w:rsid w:val="00786A20"/>
    <w:rsid w:val="00826854"/>
    <w:rsid w:val="00A73E1E"/>
    <w:rsid w:val="00BE47C0"/>
    <w:rsid w:val="00FB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2E059"/>
  <w15:docId w15:val="{E2B2CBE9-02C3-438C-B143-0B647B60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1E"/>
    <w:pPr>
      <w:widowControl w:val="0"/>
      <w:jc w:val="both"/>
    </w:pPr>
    <w:rPr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73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A73E1E"/>
    <w:rPr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A73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A73E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Veronica</cp:lastModifiedBy>
  <cp:revision>2</cp:revision>
  <dcterms:created xsi:type="dcterms:W3CDTF">2019-08-23T14:33:00Z</dcterms:created>
  <dcterms:modified xsi:type="dcterms:W3CDTF">2019-08-23T14:33:00Z</dcterms:modified>
</cp:coreProperties>
</file>