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35" w:rsidRPr="000E5FBF" w:rsidRDefault="00317235" w:rsidP="00317235">
      <w:pPr>
        <w:spacing w:line="48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F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i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gure </w:t>
      </w:r>
      <w:r w:rsidRPr="000E5FBF">
        <w:rPr>
          <w:rFonts w:ascii="Times New Roman" w:eastAsia="宋体" w:hAnsi="Times New Roman" w:cs="Times New Roman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E5FBF">
        <w:rPr>
          <w:rFonts w:ascii="Times New Roman" w:eastAsia="宋体" w:hAnsi="Times New Roman" w:cs="Times New Roman"/>
          <w:b/>
          <w:sz w:val="28"/>
          <w:szCs w:val="28"/>
        </w:rPr>
        <w:instrText>ADDIN CNKISM.UserStyle</w:instrText>
      </w:r>
      <w:r w:rsidRPr="000E5FBF">
        <w:rPr>
          <w:rFonts w:ascii="Times New Roman" w:eastAsia="宋体" w:hAnsi="Times New Roman" w:cs="Times New Roman"/>
          <w:b/>
          <w:sz w:val="28"/>
          <w:szCs w:val="28"/>
        </w:rPr>
      </w:r>
      <w:r w:rsidRPr="000E5FBF">
        <w:rPr>
          <w:rFonts w:ascii="Times New Roman" w:eastAsia="宋体" w:hAnsi="Times New Roman" w:cs="Times New Roman"/>
          <w:b/>
          <w:sz w:val="28"/>
          <w:szCs w:val="28"/>
        </w:rPr>
        <w:fldChar w:fldCharType="end"/>
      </w:r>
      <w:r w:rsidRPr="000E5FBF">
        <w:rPr>
          <w:rFonts w:ascii="Times New Roman" w:eastAsia="宋体" w:hAnsi="Times New Roman" w:cs="Times New Roman"/>
          <w:b/>
          <w:sz w:val="28"/>
          <w:szCs w:val="28"/>
        </w:rPr>
        <w:t>Captions</w:t>
      </w:r>
    </w:p>
    <w:p w:rsidR="00317235" w:rsidRPr="00654BBC" w:rsidRDefault="00317235" w:rsidP="00317235">
      <w:pPr>
        <w:widowControl/>
        <w:adjustRightInd w:val="0"/>
        <w:snapToGri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B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Fig. S1.</w:t>
      </w:r>
      <w:r w:rsidRPr="0065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4BBC">
        <w:rPr>
          <w:rFonts w:ascii="Times New Roman" w:hAnsi="Times New Roman" w:cs="Times New Roman"/>
          <w:sz w:val="24"/>
          <w:szCs w:val="24"/>
        </w:rPr>
        <w:t>Gas chromatogram of short-chain fatty acids in standard solution (20 mmol/L).</w:t>
      </w:r>
    </w:p>
    <w:p w:rsidR="00317235" w:rsidRPr="00654BBC" w:rsidRDefault="00317235" w:rsidP="0031723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B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Fig. S2.</w:t>
      </w:r>
      <w:r w:rsidRPr="0065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HPLC chromatogram of bile acids (BAs) in standard solution</w:t>
      </w:r>
      <w:r w:rsidRPr="00654BBC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.</w:t>
      </w:r>
    </w:p>
    <w:p w:rsidR="00AC7D29" w:rsidRDefault="00AC7D29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/>
    <w:p w:rsidR="00317235" w:rsidRDefault="00317235" w:rsidP="00317235">
      <w:pPr>
        <w:adjustRightInd w:val="0"/>
        <w:snapToGrid w:val="0"/>
        <w:spacing w:line="360" w:lineRule="auto"/>
      </w:pPr>
    </w:p>
    <w:p w:rsidR="00317235" w:rsidRPr="00654BBC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4BBC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654BBC">
        <w:rPr>
          <w:rFonts w:ascii="Times New Roman" w:hAnsi="Times New Roman" w:cs="Times New Roman"/>
          <w:b/>
          <w:sz w:val="24"/>
          <w:szCs w:val="24"/>
        </w:rPr>
        <w:t>igure S1</w:t>
      </w: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664106">
        <w:rPr>
          <w:noProof/>
        </w:rPr>
        <w:drawing>
          <wp:inline distT="0" distB="0" distL="0" distR="0" wp14:anchorId="48386036" wp14:editId="35CFD92D">
            <wp:extent cx="5274310" cy="18732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317235" w:rsidRPr="00654BBC" w:rsidRDefault="00317235" w:rsidP="0031723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54BBC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654BBC">
        <w:rPr>
          <w:rFonts w:ascii="Times New Roman" w:hAnsi="Times New Roman" w:cs="Times New Roman"/>
          <w:b/>
          <w:sz w:val="24"/>
          <w:szCs w:val="24"/>
        </w:rPr>
        <w:t>igure S2</w:t>
      </w:r>
      <w:r w:rsidRPr="00654BB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1CB59DC" wp14:editId="7142FD79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5274310" cy="3129280"/>
            <wp:effectExtent l="0" t="0" r="254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235" w:rsidRDefault="00317235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Pr="001B21B8" w:rsidRDefault="001B21B8" w:rsidP="001B21B8">
      <w:r w:rsidRPr="001B21B8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lastRenderedPageBreak/>
        <w:t>Table S1</w:t>
      </w:r>
      <w:r w:rsidRPr="001B21B8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The ingredient compositions of the experimental diets (g/kg Diet)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976"/>
        <w:gridCol w:w="2552"/>
        <w:gridCol w:w="2778"/>
      </w:tblGrid>
      <w:tr w:rsidR="001B21B8" w:rsidRPr="001B21B8" w:rsidTr="00F5195A">
        <w:trPr>
          <w:trHeight w:val="379"/>
        </w:trPr>
        <w:tc>
          <w:tcPr>
            <w:tcW w:w="179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Ingredients</w:t>
            </w:r>
          </w:p>
        </w:tc>
        <w:tc>
          <w:tcPr>
            <w:tcW w:w="153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</w:t>
            </w:r>
          </w:p>
        </w:tc>
        <w:tc>
          <w:tcPr>
            <w:tcW w:w="16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</w:t>
            </w:r>
          </w:p>
        </w:tc>
      </w:tr>
      <w:tr w:rsidR="001B21B8" w:rsidRPr="001B21B8" w:rsidTr="00F5195A">
        <w:trPr>
          <w:trHeight w:val="379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Corn starch</w:t>
            </w: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549.5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449.5</w:t>
            </w:r>
          </w:p>
        </w:tc>
      </w:tr>
      <w:tr w:rsidR="001B21B8" w:rsidRPr="001B21B8" w:rsidTr="00F5195A">
        <w:trPr>
          <w:trHeight w:val="324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Lard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1B21B8" w:rsidRPr="001B21B8" w:rsidTr="00F5195A">
        <w:trPr>
          <w:trHeight w:val="101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Soybean oil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1B21B8" w:rsidRPr="001B21B8" w:rsidTr="00F5195A">
        <w:trPr>
          <w:trHeight w:val="333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 AIN-76 mineral mixture (%mixture)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1B21B8" w:rsidRPr="001B21B8" w:rsidTr="00F5195A">
        <w:trPr>
          <w:trHeight w:val="324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Casein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1B21B8" w:rsidRPr="001B21B8" w:rsidTr="00F5195A">
        <w:trPr>
          <w:trHeight w:val="201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 AIN-76 vitamin  mixture (%mixture)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1B21B8" w:rsidRPr="001B21B8" w:rsidTr="00F5195A">
        <w:trPr>
          <w:trHeight w:val="324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Sucrose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1B21B8" w:rsidRPr="001B21B8" w:rsidTr="00F5195A">
        <w:trPr>
          <w:trHeight w:val="324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L-cystine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B21B8" w:rsidRPr="001B21B8" w:rsidTr="00F5195A">
        <w:trPr>
          <w:trHeight w:val="277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Cellulose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1B21B8" w:rsidRPr="001B21B8" w:rsidTr="00F5195A">
        <w:trPr>
          <w:trHeight w:val="98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Choline Chloride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1B21B8" w:rsidRPr="001B21B8" w:rsidTr="00F5195A">
        <w:trPr>
          <w:trHeight w:val="187"/>
        </w:trPr>
        <w:tc>
          <w:tcPr>
            <w:tcW w:w="1791" w:type="pct"/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Cholesterol</w:t>
            </w:r>
          </w:p>
        </w:tc>
        <w:tc>
          <w:tcPr>
            <w:tcW w:w="1536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1B21B8" w:rsidRPr="001B21B8" w:rsidRDefault="001B21B8" w:rsidP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Pr="001B21B8" w:rsidRDefault="001B21B8" w:rsidP="001B21B8">
      <w:pPr>
        <w:rPr>
          <w:rFonts w:ascii="Times New Roman" w:eastAsia="宋体" w:hAnsi="Times New Roman" w:cs="Times New Roman"/>
          <w:sz w:val="24"/>
          <w:szCs w:val="24"/>
        </w:rPr>
      </w:pPr>
      <w:r w:rsidRPr="001B21B8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lastRenderedPageBreak/>
        <w:t xml:space="preserve">Table S2 </w:t>
      </w:r>
      <w:r w:rsidRPr="001B21B8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Calibration curves of different short-chain fatty acids (SCFAs) in standard solution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2836"/>
        <w:gridCol w:w="3485"/>
      </w:tblGrid>
      <w:tr w:rsidR="001B21B8" w:rsidRPr="001B21B8" w:rsidTr="00F5195A">
        <w:trPr>
          <w:trHeight w:val="276"/>
        </w:trPr>
        <w:tc>
          <w:tcPr>
            <w:tcW w:w="119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SCFAs</w:t>
            </w:r>
          </w:p>
        </w:tc>
        <w:tc>
          <w:tcPr>
            <w:tcW w:w="170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Linear equation</w:t>
            </w:r>
          </w:p>
        </w:tc>
        <w:tc>
          <w:tcPr>
            <w:tcW w:w="209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orrelation coefficient (R</w:t>
            </w: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Acetic acid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y=62.583x-795.68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0.9914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Propionic acid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y=121.56x-1144.4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0.9963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i-butyric acid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y=171.47x-942.01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0.9988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n-butyric acid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y=171.6x-1250.1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i-valeric acid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y=193.82x-893.63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0.9996</w:t>
            </w:r>
          </w:p>
        </w:tc>
      </w:tr>
      <w:tr w:rsidR="001B21B8" w:rsidRPr="001B21B8" w:rsidTr="00F5195A">
        <w:trPr>
          <w:trHeight w:val="276"/>
        </w:trPr>
        <w:tc>
          <w:tcPr>
            <w:tcW w:w="11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n-valeric acid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y=204.8x-843.75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1B21B8" w:rsidRDefault="001B21B8" w:rsidP="001B21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0.9997</w:t>
            </w:r>
          </w:p>
        </w:tc>
      </w:tr>
    </w:tbl>
    <w:p w:rsidR="001B21B8" w:rsidRPr="001B21B8" w:rsidRDefault="001B21B8" w:rsidP="001B21B8">
      <w:pPr>
        <w:rPr>
          <w:rFonts w:ascii="Times New Roman" w:eastAsia="宋体" w:hAnsi="Times New Roman" w:cs="Times New Roman"/>
          <w:sz w:val="24"/>
          <w:szCs w:val="24"/>
        </w:rPr>
      </w:pPr>
    </w:p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Pr="001B21B8" w:rsidRDefault="001B21B8" w:rsidP="001B21B8">
      <w:r w:rsidRPr="001B21B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Table S3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    </w:t>
      </w:r>
      <w:r w:rsidRPr="001B21B8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Calibration curves of different Bile acids (BAs) in standard solution</w:t>
      </w:r>
    </w:p>
    <w:tbl>
      <w:tblPr>
        <w:tblW w:w="9050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993"/>
        <w:gridCol w:w="2508"/>
        <w:gridCol w:w="1580"/>
      </w:tblGrid>
      <w:tr w:rsidR="001B21B8" w:rsidRPr="001B21B8" w:rsidTr="001B21B8">
        <w:trPr>
          <w:trHeight w:val="115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Bile  acid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Full name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Retention time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min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linear equation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>Correlation coefficien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Lithocholic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32.49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Y=-1219.6 + 2452.7*X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0.996509278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β-UDCA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3β-Ursodeoxycholic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20.61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Y=-826.9 + 8195.7*X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0.997482682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Deoxycholic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27.88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Y=3170.5 + 6339.8*X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0.998563291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Chenodeoxycholic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27.3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Y=-1829.4 + 3711.6*X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0.995607743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Hyodeoxycholic acid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Y=299.04 + 3227*X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0.997026219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α-MCA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α-Muricholic acid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15.84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Y=-108.95 + 4376.1*X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0.995819998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Ursocholic acid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13.32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Y=-447.66 + 1843.2*X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0.997831515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β-MCA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β-Muricholic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17.28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Y=132.52 + 1879.9*X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0.996643952</w:t>
            </w:r>
          </w:p>
        </w:tc>
      </w:tr>
      <w:tr w:rsidR="001B21B8" w:rsidRPr="001B21B8" w:rsidTr="001B21B8">
        <w:trPr>
          <w:trHeight w:val="28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Cholic acid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21.65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Y=1176.8 + 2948.6*X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0.999327695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TLCA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Taurolithocholic acid Sodium Salt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24.44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Y=-496.67 + 12631*X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0.998144375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Taurodeoxycholic acid Sodium Salt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18.92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Y=285.19 + 9813*X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0.99745871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TCDCA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Taurochenodeoxycholic acid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17.56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Y=-296.28 + 8556.7*X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0.998502153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Taurocholic acid Sodium Salt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12.96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Y=-68.605 + 4988.1*X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0.999233726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T-α-MCA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Tauro-α-muricholic acid Sodium Salt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7.391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Y=305.65 + 8644.9*X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0.995792518</w:t>
            </w:r>
          </w:p>
        </w:tc>
      </w:tr>
      <w:tr w:rsidR="001B21B8" w:rsidRPr="001B21B8" w:rsidTr="001B21B8">
        <w:trPr>
          <w:trHeight w:val="576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T-β-MCA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Tauro-β-muricholic acid Sodium Salt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7.662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Y=27.883 + 7597*X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1B8" w:rsidRPr="001B21B8" w:rsidRDefault="001B21B8" w:rsidP="001B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B21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0.99666197</w:t>
            </w:r>
          </w:p>
        </w:tc>
      </w:tr>
    </w:tbl>
    <w:p w:rsidR="001B21B8" w:rsidRPr="001B21B8" w:rsidRDefault="001B21B8" w:rsidP="001B21B8">
      <w:pPr>
        <w:rPr>
          <w:rFonts w:ascii="Times New Roman" w:hAnsi="Times New Roman" w:cs="Times New Roman"/>
          <w:sz w:val="24"/>
          <w:szCs w:val="24"/>
        </w:rPr>
      </w:pPr>
    </w:p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Default="001B21B8"/>
    <w:p w:rsidR="001B21B8" w:rsidRPr="005A0A6A" w:rsidRDefault="001B21B8" w:rsidP="001B21B8">
      <w:pPr>
        <w:jc w:val="left"/>
        <w:rPr>
          <w:rFonts w:ascii="Times New Roman" w:hAnsi="Times New Roman" w:cs="Times New Roman"/>
          <w:sz w:val="24"/>
          <w:szCs w:val="24"/>
        </w:rPr>
      </w:pPr>
      <w:r w:rsidRPr="001B21B8">
        <w:rPr>
          <w:rFonts w:ascii="Times New Roman" w:hAnsi="Times New Roman" w:cs="Times New Roman"/>
          <w:b/>
          <w:sz w:val="24"/>
          <w:szCs w:val="24"/>
        </w:rPr>
        <w:lastRenderedPageBreak/>
        <w:t>Table S4</w:t>
      </w:r>
      <w:r w:rsidRPr="005A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0A6A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Sequences of primers used</w:t>
      </w:r>
      <w:r w:rsidRPr="005A0A6A">
        <w:rPr>
          <w:rFonts w:ascii="Times New Roman" w:hAnsi="Times New Roman" w:cs="Times New Roman"/>
          <w:color w:val="323232"/>
          <w:sz w:val="24"/>
          <w:szCs w:val="24"/>
        </w:rPr>
        <w:t xml:space="preserve"> for RT-qPCR</w:t>
      </w:r>
    </w:p>
    <w:tbl>
      <w:tblPr>
        <w:tblpPr w:leftFromText="180" w:rightFromText="180" w:vertAnchor="text" w:horzAnchor="margin" w:tblpY="225"/>
        <w:tblW w:w="7620" w:type="dxa"/>
        <w:tblLook w:val="04A0" w:firstRow="1" w:lastRow="0" w:firstColumn="1" w:lastColumn="0" w:noHBand="0" w:noVBand="1"/>
      </w:tblPr>
      <w:tblGrid>
        <w:gridCol w:w="960"/>
        <w:gridCol w:w="3400"/>
        <w:gridCol w:w="3260"/>
      </w:tblGrid>
      <w:tr w:rsidR="001B21B8" w:rsidRPr="00720B3F" w:rsidTr="00F5195A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Reverse</w:t>
            </w:r>
          </w:p>
        </w:tc>
      </w:tr>
      <w:tr w:rsidR="001B21B8" w:rsidRPr="00720B3F" w:rsidTr="00F5195A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β-actin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GACCCAGATCATGTTTGAGA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color w:val="333333"/>
                <w:kern w:val="0"/>
                <w:sz w:val="20"/>
                <w:szCs w:val="20"/>
              </w:rPr>
              <w:t>GCAGTAATCTCCTTCTGCATCC</w:t>
            </w:r>
          </w:p>
        </w:tc>
      </w:tr>
      <w:tr w:rsidR="001B21B8" w:rsidRPr="00720B3F" w:rsidTr="00F5195A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20B3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Fxr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GTGACAAAGAAGCCGCGAAT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GCAGGGTGAGCGCGTTGTAAT</w:t>
            </w:r>
          </w:p>
        </w:tc>
      </w:tr>
      <w:tr w:rsidR="001B21B8" w:rsidRPr="00720B3F" w:rsidTr="00F5195A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Fgf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AGTGGAGTGGGCGTATTGT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21B8" w:rsidRPr="00720B3F" w:rsidRDefault="001B21B8" w:rsidP="00F5195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GTGGACCTTCATCCGACAC</w:t>
            </w:r>
          </w:p>
        </w:tc>
      </w:tr>
    </w:tbl>
    <w:p w:rsidR="001B21B8" w:rsidRPr="00317235" w:rsidRDefault="001B21B8">
      <w:pPr>
        <w:rPr>
          <w:rFonts w:hint="eastAsia"/>
        </w:rPr>
      </w:pPr>
      <w:bookmarkStart w:id="0" w:name="_GoBack"/>
      <w:bookmarkEnd w:id="0"/>
    </w:p>
    <w:sectPr w:rsidR="001B21B8" w:rsidRPr="0031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9C" w:rsidRDefault="00CC719C" w:rsidP="00317235">
      <w:r>
        <w:separator/>
      </w:r>
    </w:p>
  </w:endnote>
  <w:endnote w:type="continuationSeparator" w:id="0">
    <w:p w:rsidR="00CC719C" w:rsidRDefault="00CC719C" w:rsidP="0031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9C" w:rsidRDefault="00CC719C" w:rsidP="00317235">
      <w:r>
        <w:separator/>
      </w:r>
    </w:p>
  </w:footnote>
  <w:footnote w:type="continuationSeparator" w:id="0">
    <w:p w:rsidR="00CC719C" w:rsidRDefault="00CC719C" w:rsidP="0031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76"/>
    <w:rsid w:val="001B21B8"/>
    <w:rsid w:val="00317235"/>
    <w:rsid w:val="004E4976"/>
    <w:rsid w:val="00AC7D29"/>
    <w:rsid w:val="00CC719C"/>
    <w:rsid w:val="00E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F9A54"/>
  <w15:chartTrackingRefBased/>
  <w15:docId w15:val="{36047C03-314D-4C50-B3DA-579BFA2F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380</Words>
  <Characters>2169</Characters>
  <Application>Microsoft Office Word</Application>
  <DocSecurity>0</DocSecurity>
  <Lines>18</Lines>
  <Paragraphs>5</Paragraphs>
  <ScaleCrop>false</ScaleCrop>
  <Company>P R 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2021-11-23T07:44:00Z</dcterms:created>
  <dcterms:modified xsi:type="dcterms:W3CDTF">2021-11-23T07:52:00Z</dcterms:modified>
</cp:coreProperties>
</file>