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4AB7" w14:textId="0C8D9A18" w:rsidR="00CD5688" w:rsidRPr="00075B64" w:rsidRDefault="00CD5688" w:rsidP="00CD5688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075B64">
        <w:rPr>
          <w:rFonts w:ascii="Times New Roman" w:hAnsi="Times New Roman" w:cs="Times New Roman"/>
          <w:b/>
          <w:sz w:val="24"/>
          <w:szCs w:val="24"/>
          <w:lang w:bidi="en-US"/>
        </w:rPr>
        <w:t xml:space="preserve">Supplementary Table </w:t>
      </w:r>
      <w:r w:rsidR="00D0666C" w:rsidRPr="00075B64">
        <w:rPr>
          <w:rFonts w:ascii="Times New Roman" w:hAnsi="Times New Roman" w:cs="Times New Roman"/>
          <w:b/>
          <w:sz w:val="24"/>
          <w:szCs w:val="24"/>
          <w:lang w:bidi="en-US"/>
        </w:rPr>
        <w:t>1</w:t>
      </w:r>
      <w:r w:rsidRPr="00075B64">
        <w:rPr>
          <w:rFonts w:ascii="Times New Roman" w:hAnsi="Times New Roman" w:cs="Times New Roman"/>
          <w:b/>
          <w:sz w:val="24"/>
          <w:szCs w:val="24"/>
          <w:lang w:bidi="en-US"/>
        </w:rPr>
        <w:t>.</w:t>
      </w:r>
      <w:r w:rsidRPr="00075B6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0666C" w:rsidRPr="00075B64">
        <w:rPr>
          <w:rFonts w:ascii="Times New Roman" w:hAnsi="Times New Roman" w:cs="Times New Roman"/>
          <w:sz w:val="24"/>
          <w:szCs w:val="24"/>
          <w:lang w:bidi="en-US"/>
        </w:rPr>
        <w:t>Antibodies used for Western blot analysis</w:t>
      </w:r>
      <w:r w:rsidRPr="00075B64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tbl>
      <w:tblPr>
        <w:tblpPr w:leftFromText="180" w:rightFromText="180" w:vertAnchor="text" w:horzAnchor="margin" w:tblpXSpec="center" w:tblpY="12"/>
        <w:tblW w:w="9327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909"/>
        <w:gridCol w:w="1406"/>
        <w:gridCol w:w="4405"/>
      </w:tblGrid>
      <w:tr w:rsidR="00CD5688" w:rsidRPr="00075B64" w14:paraId="1C8FB484" w14:textId="77777777" w:rsidTr="00075B64">
        <w:trPr>
          <w:trHeight w:val="389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13425" w14:textId="77777777" w:rsidR="00CD5688" w:rsidRPr="00075B64" w:rsidRDefault="00CD5688" w:rsidP="00CD5688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Protein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A4157" w14:textId="77777777" w:rsidR="00CD5688" w:rsidRPr="00075B64" w:rsidRDefault="00CD5688" w:rsidP="00CD5688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Catalog No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2F296E8A" w14:textId="77777777" w:rsidR="00CD5688" w:rsidRPr="00075B64" w:rsidRDefault="00CD5688" w:rsidP="00CD5688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Dilution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265FE" w14:textId="77777777" w:rsidR="00CD5688" w:rsidRPr="00075B64" w:rsidRDefault="00CD5688" w:rsidP="00CD5688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Source</w:t>
            </w:r>
          </w:p>
        </w:tc>
      </w:tr>
      <w:tr w:rsidR="00CD5688" w:rsidRPr="00075B64" w14:paraId="6E587422" w14:textId="77777777" w:rsidTr="00075B64">
        <w:trPr>
          <w:trHeight w:val="250"/>
        </w:trPr>
        <w:tc>
          <w:tcPr>
            <w:tcW w:w="1607" w:type="dxa"/>
            <w:shd w:val="clear" w:color="auto" w:fill="auto"/>
            <w:vAlign w:val="center"/>
          </w:tcPr>
          <w:p w14:paraId="500CED5D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VCAM-1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AFAF895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ab134047</w:t>
            </w:r>
          </w:p>
        </w:tc>
        <w:tc>
          <w:tcPr>
            <w:tcW w:w="1406" w:type="dxa"/>
            <w:vAlign w:val="center"/>
          </w:tcPr>
          <w:p w14:paraId="291F1FE8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2A17CE77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Abcam (Cambridge, MA, USA)</w:t>
            </w:r>
          </w:p>
        </w:tc>
      </w:tr>
      <w:tr w:rsidR="00CD5688" w:rsidRPr="00075B64" w14:paraId="67B9CF09" w14:textId="77777777" w:rsidTr="00075B64">
        <w:trPr>
          <w:trHeight w:val="2555"/>
        </w:trPr>
        <w:tc>
          <w:tcPr>
            <w:tcW w:w="1607" w:type="dxa"/>
            <w:shd w:val="clear" w:color="auto" w:fill="auto"/>
            <w:vAlign w:val="center"/>
          </w:tcPr>
          <w:p w14:paraId="526C3270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CD11b</w:t>
            </w:r>
          </w:p>
          <w:p w14:paraId="1BD7D6B8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p-MEK1/2</w:t>
            </w:r>
          </w:p>
          <w:p w14:paraId="42551720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MEK</w:t>
            </w:r>
          </w:p>
          <w:p w14:paraId="55650F00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p-ERK</w:t>
            </w:r>
          </w:p>
          <w:p w14:paraId="20FD4DD1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ERK</w:t>
            </w:r>
          </w:p>
          <w:p w14:paraId="309F0419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p-p38</w:t>
            </w:r>
          </w:p>
          <w:p w14:paraId="5F6CFD42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p38</w:t>
            </w:r>
          </w:p>
          <w:p w14:paraId="733CC66F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p-c-Jun</w:t>
            </w:r>
          </w:p>
          <w:p w14:paraId="7D957B05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c-Jun</w:t>
            </w:r>
          </w:p>
          <w:p w14:paraId="6A9D61D4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β-actin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2BEFB53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GTX134493</w:t>
            </w:r>
          </w:p>
          <w:p w14:paraId="63BC7BE9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#9121</w:t>
            </w:r>
          </w:p>
          <w:p w14:paraId="50EA94E7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#9122</w:t>
            </w:r>
          </w:p>
          <w:p w14:paraId="525F340A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SC-7383</w:t>
            </w:r>
          </w:p>
          <w:p w14:paraId="295C4078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SC-1647</w:t>
            </w:r>
          </w:p>
          <w:p w14:paraId="53221774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SC-166182</w:t>
            </w:r>
          </w:p>
          <w:p w14:paraId="5DEAB181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SC-271120</w:t>
            </w:r>
          </w:p>
          <w:p w14:paraId="0FA87F14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SC-271914</w:t>
            </w:r>
          </w:p>
          <w:p w14:paraId="4E1FD43E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SC-74543</w:t>
            </w:r>
          </w:p>
          <w:p w14:paraId="361E2E48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SC-47778</w:t>
            </w:r>
          </w:p>
        </w:tc>
        <w:tc>
          <w:tcPr>
            <w:tcW w:w="1406" w:type="dxa"/>
            <w:vAlign w:val="center"/>
          </w:tcPr>
          <w:p w14:paraId="3EE25F3E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  <w:p w14:paraId="0D6C9442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  <w:p w14:paraId="19806D70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  <w:p w14:paraId="6EF323C6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  <w:p w14:paraId="00B044B7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  <w:p w14:paraId="0548D59C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  <w:p w14:paraId="56376CD5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  <w:p w14:paraId="2756FE55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  <w:p w14:paraId="4F67BA07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  <w:p w14:paraId="59586C64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1:1000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30432DF8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GeneTex</w:t>
            </w:r>
            <w:proofErr w:type="spellEnd"/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(Hsinchu, Taiwan)</w:t>
            </w:r>
          </w:p>
          <w:p w14:paraId="1C473D51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Cell Signaling (Danvers, MA, USA)</w:t>
            </w:r>
          </w:p>
          <w:p w14:paraId="74080512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Cell Signaling (Danvers, MA, USA)</w:t>
            </w:r>
          </w:p>
          <w:p w14:paraId="72B769AA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Santa Cruz biotechnology, Dallas, TX, USA</w:t>
            </w:r>
          </w:p>
          <w:p w14:paraId="015D8EC8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Santa Cruz biotechnology, Dallas, TX, USA</w:t>
            </w:r>
          </w:p>
          <w:p w14:paraId="7D3B310C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Santa Cruz biotechnology, Dallas, TX, USA</w:t>
            </w:r>
          </w:p>
          <w:p w14:paraId="62D58182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Santa Cruz biotechnology, Dallas, TX, USA</w:t>
            </w:r>
          </w:p>
          <w:p w14:paraId="33D6500A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Santa Cruz biotechnology, Dallas, TX, USA</w:t>
            </w:r>
          </w:p>
          <w:p w14:paraId="3FC9541E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Santa Cruz biotechnology, Dallas, TX, USA</w:t>
            </w:r>
          </w:p>
          <w:p w14:paraId="29ACDD7D" w14:textId="77777777" w:rsidR="00CD5688" w:rsidRPr="00075B64" w:rsidRDefault="00CD5688" w:rsidP="00CD568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Santa Cruz biotechnology, Dallas, TX, USA</w:t>
            </w:r>
          </w:p>
        </w:tc>
      </w:tr>
    </w:tbl>
    <w:p w14:paraId="0F2C40AB" w14:textId="2FB99698" w:rsidR="00D0666C" w:rsidRPr="00075B64" w:rsidRDefault="00D0666C">
      <w:pPr>
        <w:rPr>
          <w:rFonts w:ascii="Times New Roman" w:hAnsi="Times New Roman" w:cs="Times New Roman"/>
          <w:sz w:val="24"/>
          <w:szCs w:val="24"/>
        </w:rPr>
      </w:pPr>
    </w:p>
    <w:p w14:paraId="6A1DCEC3" w14:textId="77777777" w:rsidR="00075B64" w:rsidRDefault="00075B64" w:rsidP="00D0666C">
      <w:pPr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</w:p>
    <w:p w14:paraId="27A8F0A2" w14:textId="093FA807" w:rsidR="00D0666C" w:rsidRPr="00075B64" w:rsidRDefault="00D0666C" w:rsidP="00D0666C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075B64">
        <w:rPr>
          <w:rFonts w:ascii="Times New Roman" w:hAnsi="Times New Roman" w:cs="Times New Roman"/>
          <w:b/>
          <w:bCs/>
          <w:sz w:val="24"/>
          <w:szCs w:val="24"/>
          <w:lang w:bidi="en-US"/>
        </w:rPr>
        <w:t>Supplementary Table 2.</w:t>
      </w:r>
      <w:r w:rsidRPr="00075B64">
        <w:rPr>
          <w:rFonts w:ascii="Times New Roman" w:hAnsi="Times New Roman" w:cs="Times New Roman"/>
          <w:sz w:val="24"/>
          <w:szCs w:val="24"/>
          <w:lang w:bidi="en-US"/>
        </w:rPr>
        <w:t xml:space="preserve"> Sequences of RT-PCR primers.</w:t>
      </w:r>
    </w:p>
    <w:tbl>
      <w:tblPr>
        <w:tblW w:w="9711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4101"/>
        <w:gridCol w:w="3822"/>
      </w:tblGrid>
      <w:tr w:rsidR="00D0666C" w:rsidRPr="00075B64" w14:paraId="75E61891" w14:textId="77777777" w:rsidTr="00075B64">
        <w:trPr>
          <w:trHeight w:val="365"/>
        </w:trPr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42DC7" w14:textId="77777777" w:rsidR="00D0666C" w:rsidRPr="00075B64" w:rsidRDefault="00D0666C" w:rsidP="00DC7027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Gene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CE43D" w14:textId="77777777" w:rsidR="00D0666C" w:rsidRPr="00075B64" w:rsidRDefault="00D0666C" w:rsidP="00DC7027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Forward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CD3CC" w14:textId="77777777" w:rsidR="00D0666C" w:rsidRPr="00075B64" w:rsidRDefault="00D0666C" w:rsidP="00DC7027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Reverse</w:t>
            </w:r>
          </w:p>
        </w:tc>
      </w:tr>
      <w:tr w:rsidR="00D0666C" w:rsidRPr="00075B64" w14:paraId="720F0EA6" w14:textId="77777777" w:rsidTr="00075B64">
        <w:trPr>
          <w:trHeight w:val="365"/>
        </w:trPr>
        <w:tc>
          <w:tcPr>
            <w:tcW w:w="1788" w:type="dxa"/>
            <w:shd w:val="clear" w:color="auto" w:fill="auto"/>
            <w:vAlign w:val="center"/>
          </w:tcPr>
          <w:p w14:paraId="17495C41" w14:textId="77777777" w:rsidR="00D0666C" w:rsidRPr="00075B64" w:rsidRDefault="00D0666C" w:rsidP="00DC702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GAPDH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7464DA8A" w14:textId="77777777" w:rsidR="00D0666C" w:rsidRPr="00075B64" w:rsidRDefault="00D0666C" w:rsidP="00DC702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5'-AATGGACAACTGGTCGTGGA-3'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C20D16C" w14:textId="77777777" w:rsidR="00D0666C" w:rsidRPr="00075B64" w:rsidRDefault="00D0666C" w:rsidP="00DC702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5'-CCCTCCAGGGATCTGTTTG-3'</w:t>
            </w:r>
          </w:p>
        </w:tc>
      </w:tr>
      <w:tr w:rsidR="00D0666C" w:rsidRPr="00075B64" w14:paraId="320D9E06" w14:textId="77777777" w:rsidTr="00075B64">
        <w:trPr>
          <w:trHeight w:val="365"/>
        </w:trPr>
        <w:tc>
          <w:tcPr>
            <w:tcW w:w="1788" w:type="dxa"/>
            <w:shd w:val="clear" w:color="auto" w:fill="auto"/>
            <w:vAlign w:val="center"/>
          </w:tcPr>
          <w:p w14:paraId="46B1DE28" w14:textId="77777777" w:rsidR="00D0666C" w:rsidRPr="00075B64" w:rsidRDefault="00D0666C" w:rsidP="00DC702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VCAM-1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0A47515" w14:textId="77777777" w:rsidR="00D0666C" w:rsidRPr="00075B64" w:rsidRDefault="00D0666C" w:rsidP="00DC702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5'-TTCCAGGGACTTCCTGTCTG-3'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02C6439" w14:textId="77777777" w:rsidR="00D0666C" w:rsidRPr="00075B64" w:rsidRDefault="00D0666C" w:rsidP="00DC702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75B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5'-TCCGTCTCATTGACTTGCAG-3'</w:t>
            </w:r>
          </w:p>
        </w:tc>
      </w:tr>
    </w:tbl>
    <w:p w14:paraId="7DD32114" w14:textId="77777777" w:rsidR="00D0666C" w:rsidRPr="00075B64" w:rsidRDefault="00D0666C">
      <w:pPr>
        <w:rPr>
          <w:rFonts w:ascii="Times New Roman" w:hAnsi="Times New Roman" w:cs="Times New Roman"/>
          <w:sz w:val="24"/>
          <w:szCs w:val="24"/>
        </w:rPr>
      </w:pPr>
    </w:p>
    <w:sectPr w:rsidR="00D0666C" w:rsidRPr="0007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88"/>
    <w:rsid w:val="00075B64"/>
    <w:rsid w:val="002D0393"/>
    <w:rsid w:val="007663AC"/>
    <w:rsid w:val="009C1C46"/>
    <w:rsid w:val="00BF2DA1"/>
    <w:rsid w:val="00CD5688"/>
    <w:rsid w:val="00D0666C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478A"/>
  <w15:chartTrackingRefBased/>
  <w15:docId w15:val="{157FB9D9-099E-485B-87E2-419BE2B4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Achudhan David</dc:creator>
  <cp:keywords/>
  <dc:description/>
  <cp:lastModifiedBy>Achudhan David</cp:lastModifiedBy>
  <cp:revision>3</cp:revision>
  <dcterms:created xsi:type="dcterms:W3CDTF">2022-02-24T08:17:00Z</dcterms:created>
  <dcterms:modified xsi:type="dcterms:W3CDTF">2022-03-01T06:31:00Z</dcterms:modified>
</cp:coreProperties>
</file>