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7D9E" w14:textId="22F5E304" w:rsidR="00961A8D" w:rsidRPr="00ED5D70" w:rsidRDefault="00961A8D" w:rsidP="003E3643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D5D70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</w:p>
    <w:p w14:paraId="6C805F2C" w14:textId="42F42B0A" w:rsidR="0036136B" w:rsidRPr="00ED5D70" w:rsidRDefault="00961A8D" w:rsidP="003E3643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9723125"/>
      <w:r w:rsidRPr="00ED5D70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36136B" w:rsidRPr="00ED5D70">
        <w:rPr>
          <w:rFonts w:ascii="Times New Roman" w:hAnsi="Times New Roman" w:cs="Times New Roman"/>
          <w:b/>
          <w:bCs/>
          <w:sz w:val="24"/>
          <w:szCs w:val="24"/>
        </w:rPr>
        <w:t>. Primers for gene expression using real-time PCR</w:t>
      </w:r>
    </w:p>
    <w:tbl>
      <w:tblPr>
        <w:tblW w:w="5347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8"/>
        <w:gridCol w:w="1102"/>
        <w:gridCol w:w="4050"/>
        <w:gridCol w:w="688"/>
        <w:gridCol w:w="2115"/>
      </w:tblGrid>
      <w:tr w:rsidR="00EC3800" w:rsidRPr="00ED5D70" w14:paraId="2B41330D" w14:textId="77777777" w:rsidTr="00184CC5">
        <w:trPr>
          <w:trHeight w:val="326"/>
        </w:trPr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bookmarkEnd w:id="0"/>
          <w:p w14:paraId="13CFFD5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2D37C5A8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FA694F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Sequence (5’-3’)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4ACFCB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Size (bp)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B684C3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NCBI Gene ID</w:t>
            </w:r>
          </w:p>
        </w:tc>
      </w:tr>
      <w:tr w:rsidR="00EC3800" w:rsidRPr="00ED5D70" w14:paraId="1E480E3B" w14:textId="77777777" w:rsidTr="00184CC5">
        <w:trPr>
          <w:trHeight w:val="350"/>
        </w:trPr>
        <w:tc>
          <w:tcPr>
            <w:tcW w:w="52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0355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Hdac3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1C211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EC71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ATGACCAGAGTTACAAGCACCT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97FB9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AD77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NM_053448.2</w:t>
            </w:r>
          </w:p>
        </w:tc>
      </w:tr>
      <w:tr w:rsidR="00EC3800" w:rsidRPr="00ED5D70" w14:paraId="16E3DD0F" w14:textId="77777777" w:rsidTr="00184CC5">
        <w:trPr>
          <w:trHeight w:val="350"/>
        </w:trPr>
        <w:tc>
          <w:tcPr>
            <w:tcW w:w="522" w:type="pct"/>
            <w:vMerge/>
            <w:vAlign w:val="center"/>
            <w:hideMark/>
          </w:tcPr>
          <w:p w14:paraId="4D56A16F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BFB6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8CE0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GATGCACGTCGGCTGATAGA</w:t>
            </w:r>
          </w:p>
        </w:tc>
        <w:tc>
          <w:tcPr>
            <w:tcW w:w="387" w:type="pct"/>
            <w:vMerge/>
            <w:vAlign w:val="center"/>
            <w:hideMark/>
          </w:tcPr>
          <w:p w14:paraId="29B59992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36D14F81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72F6A91E" w14:textId="77777777" w:rsidTr="00184CC5">
        <w:trPr>
          <w:trHeight w:val="442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EA45015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Foxo3</w:t>
            </w: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0A101F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5D78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CTCCCTGCGAGTGTCTATAACTTT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AD5C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7E484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NM_001106395.1</w:t>
            </w:r>
          </w:p>
        </w:tc>
      </w:tr>
      <w:tr w:rsidR="00EC3800" w:rsidRPr="00ED5D70" w14:paraId="6ACA347C" w14:textId="77777777" w:rsidTr="00184CC5">
        <w:trPr>
          <w:trHeight w:val="444"/>
        </w:trPr>
        <w:tc>
          <w:tcPr>
            <w:tcW w:w="522" w:type="pct"/>
            <w:vMerge/>
            <w:vAlign w:val="center"/>
            <w:hideMark/>
          </w:tcPr>
          <w:p w14:paraId="7BC2C5D4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7A2C3F70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A9B6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ATTCCTCCTCCTCCCTTCCAC</w:t>
            </w:r>
          </w:p>
        </w:tc>
        <w:tc>
          <w:tcPr>
            <w:tcW w:w="387" w:type="pct"/>
            <w:vMerge/>
            <w:vAlign w:val="center"/>
            <w:hideMark/>
          </w:tcPr>
          <w:p w14:paraId="7678B80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1038B6D1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7A93FF41" w14:textId="77777777" w:rsidTr="00184CC5">
        <w:trPr>
          <w:trHeight w:val="352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6A4C5A9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Ccnd1</w:t>
            </w: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0E3CB2F8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A9295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TCCGGAGACCGGTCGTAGAG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64AB4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C966F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NM_171992.5 </w:t>
            </w:r>
          </w:p>
        </w:tc>
      </w:tr>
      <w:tr w:rsidR="00EC3800" w:rsidRPr="00ED5D70" w14:paraId="0E1F4F97" w14:textId="77777777" w:rsidTr="00184CC5">
        <w:trPr>
          <w:trHeight w:val="350"/>
        </w:trPr>
        <w:tc>
          <w:tcPr>
            <w:tcW w:w="522" w:type="pct"/>
            <w:vMerge/>
            <w:vAlign w:val="center"/>
            <w:hideMark/>
          </w:tcPr>
          <w:p w14:paraId="1AB4662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15BF1A91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AFBF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CCGGTCGTTGAGGAGATTGG</w:t>
            </w:r>
          </w:p>
        </w:tc>
        <w:tc>
          <w:tcPr>
            <w:tcW w:w="387" w:type="pct"/>
            <w:vMerge/>
            <w:vAlign w:val="center"/>
            <w:hideMark/>
          </w:tcPr>
          <w:p w14:paraId="265079D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785FCBE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68418700" w14:textId="77777777" w:rsidTr="00184CC5">
        <w:trPr>
          <w:trHeight w:val="422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623D1D82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Lgr5</w:t>
            </w: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5DA1F345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E7F40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GTGAGCTGGATGGCAGGATG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4844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38351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NM_001106784.1 </w:t>
            </w:r>
          </w:p>
        </w:tc>
      </w:tr>
      <w:tr w:rsidR="00EC3800" w:rsidRPr="00ED5D70" w14:paraId="40ACE78C" w14:textId="77777777" w:rsidTr="00184CC5">
        <w:trPr>
          <w:trHeight w:val="350"/>
        </w:trPr>
        <w:tc>
          <w:tcPr>
            <w:tcW w:w="522" w:type="pct"/>
            <w:vMerge/>
            <w:vAlign w:val="center"/>
            <w:hideMark/>
          </w:tcPr>
          <w:p w14:paraId="34E4FD44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FD4F39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2CD0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GCATTTCCAGCAAGACGCAA</w:t>
            </w:r>
          </w:p>
        </w:tc>
        <w:tc>
          <w:tcPr>
            <w:tcW w:w="387" w:type="pct"/>
            <w:vMerge/>
            <w:vAlign w:val="center"/>
            <w:hideMark/>
          </w:tcPr>
          <w:p w14:paraId="15D0CDE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0677E58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5CE378DA" w14:textId="77777777" w:rsidTr="00184CC5">
        <w:trPr>
          <w:trHeight w:val="350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43BC398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Pcna</w:t>
            </w:r>
            <w:proofErr w:type="spellEnd"/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3CB80F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FB9B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CACGTATATGCCGGGACCTT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51CA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8940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NM_022381.3</w:t>
            </w:r>
          </w:p>
        </w:tc>
      </w:tr>
      <w:tr w:rsidR="00EC3800" w:rsidRPr="00ED5D70" w14:paraId="08D425B9" w14:textId="77777777" w:rsidTr="00184CC5">
        <w:trPr>
          <w:trHeight w:val="284"/>
        </w:trPr>
        <w:tc>
          <w:tcPr>
            <w:tcW w:w="522" w:type="pct"/>
            <w:vMerge/>
            <w:vAlign w:val="center"/>
            <w:hideMark/>
          </w:tcPr>
          <w:p w14:paraId="1DA038C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26AE4418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77097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TCCCCACTCGCAGAAAACTT</w:t>
            </w:r>
          </w:p>
        </w:tc>
        <w:tc>
          <w:tcPr>
            <w:tcW w:w="387" w:type="pct"/>
            <w:vMerge/>
            <w:vAlign w:val="center"/>
            <w:hideMark/>
          </w:tcPr>
          <w:p w14:paraId="1FB3BFC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4DD1E893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2674280B" w14:textId="77777777" w:rsidTr="00184CC5">
        <w:trPr>
          <w:trHeight w:val="340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DB7E74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Gcg</w:t>
            </w:r>
            <w:proofErr w:type="spellEnd"/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233043B2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1C04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GCCATTCACAGGGCACATTC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A61F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D62C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NM_012707.2 </w:t>
            </w:r>
          </w:p>
        </w:tc>
      </w:tr>
      <w:tr w:rsidR="00EC3800" w:rsidRPr="00ED5D70" w14:paraId="2F1D9355" w14:textId="77777777" w:rsidTr="00184CC5">
        <w:trPr>
          <w:trHeight w:val="306"/>
        </w:trPr>
        <w:tc>
          <w:tcPr>
            <w:tcW w:w="522" w:type="pct"/>
            <w:vMerge/>
            <w:vAlign w:val="center"/>
            <w:hideMark/>
          </w:tcPr>
          <w:p w14:paraId="5130F21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5DC4D3E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2BD9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GGCAATGTTGTTCCGGTTCC</w:t>
            </w:r>
          </w:p>
        </w:tc>
        <w:tc>
          <w:tcPr>
            <w:tcW w:w="387" w:type="pct"/>
            <w:vMerge/>
            <w:vAlign w:val="center"/>
            <w:hideMark/>
          </w:tcPr>
          <w:p w14:paraId="7B30B7F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170ED56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4D8A996D" w14:textId="77777777" w:rsidTr="00184CC5">
        <w:trPr>
          <w:trHeight w:val="350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1CA9DF3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Egf</w:t>
            </w:r>
            <w:proofErr w:type="spellEnd"/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BE5622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340D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GGTCCACCCATTGGCAAAAC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B6DA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B12BC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NM_012842.2</w:t>
            </w:r>
          </w:p>
        </w:tc>
      </w:tr>
      <w:tr w:rsidR="00EC3800" w:rsidRPr="00ED5D70" w14:paraId="37B39ED1" w14:textId="77777777" w:rsidTr="00184CC5">
        <w:trPr>
          <w:trHeight w:val="350"/>
        </w:trPr>
        <w:tc>
          <w:tcPr>
            <w:tcW w:w="522" w:type="pct"/>
            <w:vMerge/>
            <w:vAlign w:val="center"/>
            <w:hideMark/>
          </w:tcPr>
          <w:p w14:paraId="592CD05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2741D9CC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D3D6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CACGAATCCTTCCCGACACA</w:t>
            </w:r>
          </w:p>
        </w:tc>
        <w:tc>
          <w:tcPr>
            <w:tcW w:w="387" w:type="pct"/>
            <w:vMerge/>
            <w:vAlign w:val="center"/>
            <w:hideMark/>
          </w:tcPr>
          <w:p w14:paraId="423A620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54CF81C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34D31242" w14:textId="77777777" w:rsidTr="00184CC5">
        <w:trPr>
          <w:trHeight w:val="350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00E08FBF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Igf1</w:t>
            </w: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1F7415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388B8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GGGACGTACCAAAATGAGCG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0CA6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240F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NM_001082477.2</w:t>
            </w:r>
          </w:p>
        </w:tc>
      </w:tr>
      <w:tr w:rsidR="00EC3800" w:rsidRPr="00ED5D70" w14:paraId="78143441" w14:textId="77777777" w:rsidTr="00184CC5">
        <w:trPr>
          <w:trHeight w:val="350"/>
        </w:trPr>
        <w:tc>
          <w:tcPr>
            <w:tcW w:w="522" w:type="pct"/>
            <w:vMerge/>
            <w:vAlign w:val="center"/>
            <w:hideMark/>
          </w:tcPr>
          <w:p w14:paraId="20702F3E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0AD11905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990D6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ACGAACTGAAGAGCGTCCAC</w:t>
            </w:r>
          </w:p>
        </w:tc>
        <w:tc>
          <w:tcPr>
            <w:tcW w:w="387" w:type="pct"/>
            <w:vMerge/>
            <w:vAlign w:val="center"/>
            <w:hideMark/>
          </w:tcPr>
          <w:p w14:paraId="73F6282C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4570164C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800" w:rsidRPr="00ED5D70" w14:paraId="4252E663" w14:textId="77777777" w:rsidTr="00184CC5">
        <w:trPr>
          <w:trHeight w:val="350"/>
        </w:trPr>
        <w:tc>
          <w:tcPr>
            <w:tcW w:w="522" w:type="pct"/>
            <w:vMerge w:val="restar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A2588D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Yap1</w:t>
            </w: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D006BD0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4E920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ATTTCGGCAGGCAATACGGA</w:t>
            </w:r>
          </w:p>
        </w:tc>
        <w:tc>
          <w:tcPr>
            <w:tcW w:w="38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02CF2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90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8FBDB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XM_006242490.4 </w:t>
            </w:r>
          </w:p>
        </w:tc>
      </w:tr>
      <w:tr w:rsidR="00EC3800" w:rsidRPr="00ED5D70" w14:paraId="79AF0814" w14:textId="77777777" w:rsidTr="00184CC5">
        <w:trPr>
          <w:trHeight w:val="350"/>
        </w:trPr>
        <w:tc>
          <w:tcPr>
            <w:tcW w:w="522" w:type="pct"/>
            <w:vMerge/>
            <w:vAlign w:val="center"/>
            <w:hideMark/>
          </w:tcPr>
          <w:p w14:paraId="015D380A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703B8377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F5009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5D70">
              <w:rPr>
                <w:rFonts w:ascii="Times New Roman" w:hAnsi="Times New Roman" w:cs="Times New Roman"/>
                <w:sz w:val="24"/>
                <w:szCs w:val="24"/>
              </w:rPr>
              <w:t>GCTGCGGAGAGCTAATTCCT</w:t>
            </w:r>
          </w:p>
        </w:tc>
        <w:tc>
          <w:tcPr>
            <w:tcW w:w="387" w:type="pct"/>
            <w:vMerge/>
            <w:vAlign w:val="center"/>
            <w:hideMark/>
          </w:tcPr>
          <w:p w14:paraId="501E4C8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  <w:vAlign w:val="center"/>
            <w:hideMark/>
          </w:tcPr>
          <w:p w14:paraId="356B8A8D" w14:textId="77777777" w:rsidR="0036136B" w:rsidRPr="00ED5D70" w:rsidRDefault="0036136B" w:rsidP="003E3643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CC5" w:rsidRPr="00ED5D70" w14:paraId="778368D1" w14:textId="77777777" w:rsidTr="00184CC5">
        <w:trPr>
          <w:trHeight w:val="350"/>
        </w:trPr>
        <w:tc>
          <w:tcPr>
            <w:tcW w:w="522" w:type="pct"/>
            <w:vAlign w:val="center"/>
          </w:tcPr>
          <w:p w14:paraId="368E027B" w14:textId="6559D3A5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CC5">
              <w:rPr>
                <w:rFonts w:ascii="Times New Roman" w:hAnsi="Times New Roman" w:cs="Times New Roman" w:hint="eastAsia"/>
                <w:sz w:val="24"/>
                <w:szCs w:val="24"/>
              </w:rPr>
              <w:t>Actb</w:t>
            </w:r>
            <w:proofErr w:type="spellEnd"/>
          </w:p>
        </w:tc>
        <w:tc>
          <w:tcPr>
            <w:tcW w:w="620" w:type="pct"/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</w:tcPr>
          <w:p w14:paraId="0101F2CB" w14:textId="42194E43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228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BFB83" w14:textId="5C1A45F7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5">
              <w:rPr>
                <w:rFonts w:ascii="Times New Roman" w:hAnsi="Times New Roman" w:cs="Times New Roman"/>
                <w:sz w:val="24"/>
                <w:szCs w:val="24"/>
              </w:rPr>
              <w:t>CCCGCGAGTACAACCTTCTT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267C990C" w14:textId="1EC4E77B" w:rsidR="00184CC5" w:rsidRPr="00ED5D70" w:rsidRDefault="00184CC5" w:rsidP="00184CC5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5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184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pct"/>
            <w:vAlign w:val="center"/>
          </w:tcPr>
          <w:p w14:paraId="1508391A" w14:textId="02F1163B" w:rsidR="00184CC5" w:rsidRPr="00ED5D70" w:rsidRDefault="00184CC5" w:rsidP="00184CC5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5">
              <w:rPr>
                <w:rFonts w:ascii="Times New Roman" w:hAnsi="Times New Roman" w:cs="Times New Roman"/>
                <w:sz w:val="24"/>
                <w:szCs w:val="24"/>
              </w:rPr>
              <w:t>NM_031144.3</w:t>
            </w:r>
          </w:p>
        </w:tc>
      </w:tr>
      <w:tr w:rsidR="00184CC5" w:rsidRPr="00ED5D70" w14:paraId="33998D7E" w14:textId="77777777" w:rsidTr="00184CC5">
        <w:trPr>
          <w:trHeight w:val="350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5739A48" w14:textId="77777777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left w:w="137" w:type="dxa"/>
              <w:bottom w:w="68" w:type="dxa"/>
              <w:right w:w="137" w:type="dxa"/>
            </w:tcMar>
          </w:tcPr>
          <w:p w14:paraId="2EF29313" w14:textId="75EE7FEA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2280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010E5B" w14:textId="59AE33D6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5">
              <w:rPr>
                <w:rFonts w:ascii="Times New Roman" w:hAnsi="Times New Roman" w:cs="Times New Roman"/>
                <w:sz w:val="24"/>
                <w:szCs w:val="24"/>
              </w:rPr>
              <w:t>CGCAGCGATATCGTCATCCA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290735A" w14:textId="77777777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tcBorders>
              <w:bottom w:val="single" w:sz="4" w:space="0" w:color="auto"/>
            </w:tcBorders>
            <w:vAlign w:val="center"/>
          </w:tcPr>
          <w:p w14:paraId="5AA629AC" w14:textId="77777777" w:rsidR="00184CC5" w:rsidRPr="00ED5D70" w:rsidRDefault="00184CC5" w:rsidP="00184CC5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5E4B2" w14:textId="77777777" w:rsidR="0036136B" w:rsidRPr="00ED5D70" w:rsidRDefault="0036136B" w:rsidP="003E3643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E6DB86" w14:textId="3DDACAF0" w:rsidR="00C06335" w:rsidRPr="00ED5D70" w:rsidRDefault="00C06335" w:rsidP="003E3643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130F240" w14:textId="6E6F196A" w:rsidR="0036136B" w:rsidRPr="00ED5D70" w:rsidRDefault="00C06335" w:rsidP="003E3643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5D70">
        <w:rPr>
          <w:rFonts w:ascii="Times New Roman" w:hAnsi="Times New Roman" w:cs="Times New Roman"/>
          <w:sz w:val="24"/>
          <w:szCs w:val="24"/>
        </w:rPr>
        <w:br w:type="page"/>
      </w:r>
    </w:p>
    <w:p w14:paraId="477583C6" w14:textId="0F642084" w:rsidR="007C44EE" w:rsidRPr="00ED5D70" w:rsidRDefault="007C44EE" w:rsidP="007C44EE">
      <w:pPr>
        <w:snapToGrid w:val="0"/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9722855"/>
      <w:r w:rsidRPr="00ED5D70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5D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D5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D7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 incorporation assay of IEC-6 cells.</w:t>
      </w:r>
      <w:bookmarkEnd w:id="1"/>
      <w:r w:rsidRPr="00ED5D70">
        <w:rPr>
          <w:rFonts w:ascii="Times New Roman" w:hAnsi="Times New Roman" w:cs="Times New Roman"/>
          <w:sz w:val="24"/>
          <w:szCs w:val="24"/>
        </w:rPr>
        <w:t xml:space="preserve"> DNA synthesis of IEC-6 cells was measured by the </w:t>
      </w:r>
      <w:proofErr w:type="spellStart"/>
      <w:r w:rsidRPr="00ED5D7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 incorporation assay at 24 h after treatment with PBS, 1 </w:t>
      </w:r>
      <w:proofErr w:type="spellStart"/>
      <w:r w:rsidRPr="00ED5D70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 IP3, 10 mM butyrate, and 10 mM butyrate+1 </w:t>
      </w:r>
      <w:proofErr w:type="spellStart"/>
      <w:r w:rsidRPr="00ED5D70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 IP3. Cell nuclei were stained with Hoechst solution (blue). </w:t>
      </w:r>
    </w:p>
    <w:p w14:paraId="13B4B211" w14:textId="0283A52B" w:rsidR="00EC3800" w:rsidRPr="009B2610" w:rsidRDefault="007C44EE" w:rsidP="009B2610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D7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99B626" wp14:editId="324B1FC0">
            <wp:simplePos x="0" y="0"/>
            <wp:positionH relativeFrom="margin">
              <wp:posOffset>635000</wp:posOffset>
            </wp:positionH>
            <wp:positionV relativeFrom="paragraph">
              <wp:posOffset>248920</wp:posOffset>
            </wp:positionV>
            <wp:extent cx="4464685" cy="35509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5" cy="355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81867" w14:textId="2A7594DC" w:rsidR="00157D3E" w:rsidRPr="00ED5D70" w:rsidRDefault="00157D3E" w:rsidP="003E3643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94F226" w14:textId="77777777" w:rsidR="00AA451E" w:rsidRDefault="00AA451E" w:rsidP="003E3643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72A17B" w14:textId="77777777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ECC712B" w14:textId="151DFF6B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ADC6378" w14:textId="33E0C3E4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0C7DEBD" w14:textId="26DBF641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F82F06E" w14:textId="6521A947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76800AD" w14:textId="4252DA13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7F84DDEB" w14:textId="77777777" w:rsidR="007C44EE" w:rsidRDefault="007C44EE" w:rsidP="003E3643">
      <w:pPr>
        <w:widowControl/>
        <w:spacing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D7B18E6" w14:textId="74C5F157" w:rsidR="00204BA5" w:rsidRPr="00ED5D70" w:rsidRDefault="007C44EE" w:rsidP="007C44E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99722877"/>
      <w:r w:rsidRPr="00ED5D7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177F911" wp14:editId="395BDC4E">
            <wp:simplePos x="0" y="0"/>
            <wp:positionH relativeFrom="margin">
              <wp:align>left</wp:align>
            </wp:positionH>
            <wp:positionV relativeFrom="paragraph">
              <wp:posOffset>2910840</wp:posOffset>
            </wp:positionV>
            <wp:extent cx="5130800" cy="452818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144" cy="453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D70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5D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D5D70">
        <w:rPr>
          <w:rFonts w:ascii="Times New Roman" w:hAnsi="Times New Roman" w:cs="Times New Roman"/>
          <w:sz w:val="24"/>
          <w:szCs w:val="24"/>
        </w:rPr>
        <w:t>Gene expression altered by IP6.</w:t>
      </w:r>
      <w:bookmarkEnd w:id="2"/>
      <w:r w:rsidRPr="00ED5D70">
        <w:rPr>
          <w:rFonts w:ascii="Times New Roman" w:hAnsi="Times New Roman" w:cs="Times New Roman"/>
          <w:sz w:val="24"/>
          <w:szCs w:val="24"/>
        </w:rPr>
        <w:t xml:space="preserve"> (A) The relative mRNA expression levels of </w:t>
      </w:r>
      <w:r w:rsidRPr="00ED5D70">
        <w:rPr>
          <w:rFonts w:ascii="Times New Roman" w:hAnsi="Times New Roman" w:cs="Times New Roman"/>
          <w:i/>
          <w:iCs/>
          <w:sz w:val="24"/>
          <w:szCs w:val="24"/>
        </w:rPr>
        <w:t>Epidermal growth factor</w:t>
      </w:r>
      <w:r w:rsidRPr="00ED5D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5D70">
        <w:rPr>
          <w:rFonts w:ascii="Times New Roman" w:hAnsi="Times New Roman" w:cs="Times New Roman"/>
          <w:i/>
          <w:iCs/>
          <w:sz w:val="24"/>
          <w:szCs w:val="24"/>
        </w:rPr>
        <w:t>Egf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) in the distal small intestine (n = 6 per group). (B) The relative mRNA expression levels of </w:t>
      </w:r>
      <w:r w:rsidRPr="00ED5D70">
        <w:rPr>
          <w:rFonts w:ascii="Times New Roman" w:hAnsi="Times New Roman" w:cs="Times New Roman"/>
          <w:i/>
          <w:iCs/>
          <w:sz w:val="24"/>
          <w:szCs w:val="24"/>
        </w:rPr>
        <w:t>Insulin like growth factor</w:t>
      </w:r>
      <w:r w:rsidRPr="00ED5D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5D70">
        <w:rPr>
          <w:rFonts w:ascii="Times New Roman" w:hAnsi="Times New Roman" w:cs="Times New Roman"/>
          <w:i/>
          <w:iCs/>
          <w:sz w:val="24"/>
          <w:szCs w:val="24"/>
        </w:rPr>
        <w:t>Igf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) in the distal small intestine (n = 6 per group). (C) The relative mRNA expression levels of </w:t>
      </w:r>
      <w:r w:rsidRPr="00ED5D70">
        <w:rPr>
          <w:rFonts w:ascii="Times New Roman" w:hAnsi="Times New Roman" w:cs="Times New Roman"/>
          <w:i/>
          <w:iCs/>
          <w:sz w:val="24"/>
          <w:szCs w:val="24"/>
        </w:rPr>
        <w:t>Yes associated protein</w:t>
      </w:r>
      <w:r w:rsidRPr="00ED5D70">
        <w:rPr>
          <w:rFonts w:ascii="Times New Roman" w:hAnsi="Times New Roman" w:cs="Times New Roman"/>
          <w:sz w:val="24"/>
          <w:szCs w:val="24"/>
        </w:rPr>
        <w:t xml:space="preserve"> (</w:t>
      </w:r>
      <w:r w:rsidRPr="00ED5D70">
        <w:rPr>
          <w:rFonts w:ascii="Times New Roman" w:hAnsi="Times New Roman" w:cs="Times New Roman"/>
          <w:i/>
          <w:iCs/>
          <w:sz w:val="24"/>
          <w:szCs w:val="24"/>
        </w:rPr>
        <w:t>Yap1</w:t>
      </w:r>
      <w:r w:rsidRPr="00ED5D70">
        <w:rPr>
          <w:rFonts w:ascii="Times New Roman" w:hAnsi="Times New Roman" w:cs="Times New Roman"/>
          <w:sz w:val="24"/>
          <w:szCs w:val="24"/>
        </w:rPr>
        <w:t xml:space="preserve">) in the distal small intestine (n = 6 per group). Values were normalized to </w:t>
      </w:r>
      <w:proofErr w:type="spellStart"/>
      <w:r w:rsidRPr="00ED5D70">
        <w:rPr>
          <w:rFonts w:ascii="Times New Roman" w:hAnsi="Times New Roman" w:cs="Times New Roman"/>
          <w:i/>
          <w:iCs/>
          <w:sz w:val="24"/>
          <w:szCs w:val="24"/>
        </w:rPr>
        <w:t>Actb</w:t>
      </w:r>
      <w:proofErr w:type="spellEnd"/>
      <w:r w:rsidRPr="00ED5D70">
        <w:rPr>
          <w:rFonts w:ascii="Times New Roman" w:hAnsi="Times New Roman" w:cs="Times New Roman"/>
          <w:sz w:val="24"/>
          <w:szCs w:val="24"/>
        </w:rPr>
        <w:t xml:space="preserve"> expression. Values are mean ± SEM; one-way ANOVA with post-hoc Bonferroni’s multiple-comparison analysis was used for statistical analysis; ns, not significant; ** </w:t>
      </w:r>
      <w:r w:rsidRPr="00ED5D70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ED5D70">
        <w:rPr>
          <w:rFonts w:ascii="Times New Roman" w:hAnsi="Times New Roman" w:cs="Times New Roman"/>
          <w:sz w:val="24"/>
          <w:szCs w:val="24"/>
        </w:rPr>
        <w:t>&lt; 0.01.</w:t>
      </w:r>
    </w:p>
    <w:sectPr w:rsidR="00204BA5" w:rsidRPr="00ED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957E" w14:textId="77777777" w:rsidR="00AC2C98" w:rsidRDefault="00AC2C98" w:rsidP="00411EED">
      <w:r>
        <w:separator/>
      </w:r>
    </w:p>
  </w:endnote>
  <w:endnote w:type="continuationSeparator" w:id="0">
    <w:p w14:paraId="42522062" w14:textId="77777777" w:rsidR="00AC2C98" w:rsidRDefault="00AC2C98" w:rsidP="0041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8A4C" w14:textId="77777777" w:rsidR="00AC2C98" w:rsidRDefault="00AC2C98" w:rsidP="00411EED">
      <w:r>
        <w:separator/>
      </w:r>
    </w:p>
  </w:footnote>
  <w:footnote w:type="continuationSeparator" w:id="0">
    <w:p w14:paraId="47D2206E" w14:textId="77777777" w:rsidR="00AC2C98" w:rsidRDefault="00AC2C98" w:rsidP="0041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3NbQwszAzNjO3sDRU0lEKTi0uzszPAykwNK8FAPszUa4tAAAA"/>
    <w:docVar w:name="EN.Layout" w:val="&lt;ENLayout&gt;&lt;Style&gt;JPEN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pdatfdwm2pzx5ewvaa5vezps9aax5dz5d5e&quot;&gt;My EndNote Library&lt;record-ids&gt;&lt;item&gt;324&lt;/item&gt;&lt;item&gt;342&lt;/item&gt;&lt;item&gt;490&lt;/item&gt;&lt;item&gt;492&lt;/item&gt;&lt;/record-ids&gt;&lt;/item&gt;&lt;/Libraries&gt;"/>
  </w:docVars>
  <w:rsids>
    <w:rsidRoot w:val="003445DD"/>
    <w:rsid w:val="00014A9C"/>
    <w:rsid w:val="000477AB"/>
    <w:rsid w:val="000D42D4"/>
    <w:rsid w:val="000E0EA1"/>
    <w:rsid w:val="000F5711"/>
    <w:rsid w:val="00102165"/>
    <w:rsid w:val="00114EC1"/>
    <w:rsid w:val="00151F56"/>
    <w:rsid w:val="00157D3E"/>
    <w:rsid w:val="00184CC5"/>
    <w:rsid w:val="001C2C9E"/>
    <w:rsid w:val="00204BA5"/>
    <w:rsid w:val="00234200"/>
    <w:rsid w:val="00273648"/>
    <w:rsid w:val="00295E2B"/>
    <w:rsid w:val="002F31C7"/>
    <w:rsid w:val="003445DD"/>
    <w:rsid w:val="0036136B"/>
    <w:rsid w:val="003B22E3"/>
    <w:rsid w:val="003B46D6"/>
    <w:rsid w:val="003B6663"/>
    <w:rsid w:val="003E3643"/>
    <w:rsid w:val="003F3662"/>
    <w:rsid w:val="00411EED"/>
    <w:rsid w:val="00421DB3"/>
    <w:rsid w:val="00431C25"/>
    <w:rsid w:val="004705E6"/>
    <w:rsid w:val="004B360E"/>
    <w:rsid w:val="004C652E"/>
    <w:rsid w:val="004F6D3B"/>
    <w:rsid w:val="00502065"/>
    <w:rsid w:val="005632DA"/>
    <w:rsid w:val="00573470"/>
    <w:rsid w:val="00583CE6"/>
    <w:rsid w:val="00585382"/>
    <w:rsid w:val="005E1587"/>
    <w:rsid w:val="005F6922"/>
    <w:rsid w:val="006167D7"/>
    <w:rsid w:val="00685D81"/>
    <w:rsid w:val="006A5823"/>
    <w:rsid w:val="006A6873"/>
    <w:rsid w:val="006F6455"/>
    <w:rsid w:val="00737CA8"/>
    <w:rsid w:val="00791B45"/>
    <w:rsid w:val="007B1650"/>
    <w:rsid w:val="007B4417"/>
    <w:rsid w:val="007C44EE"/>
    <w:rsid w:val="007F214E"/>
    <w:rsid w:val="008168B1"/>
    <w:rsid w:val="008325DD"/>
    <w:rsid w:val="008340F6"/>
    <w:rsid w:val="00841EE0"/>
    <w:rsid w:val="00872A23"/>
    <w:rsid w:val="00892E85"/>
    <w:rsid w:val="00893106"/>
    <w:rsid w:val="008D2E64"/>
    <w:rsid w:val="008E7E02"/>
    <w:rsid w:val="00960A7C"/>
    <w:rsid w:val="00961A8D"/>
    <w:rsid w:val="009B2610"/>
    <w:rsid w:val="009C0393"/>
    <w:rsid w:val="00A13C84"/>
    <w:rsid w:val="00A50E2A"/>
    <w:rsid w:val="00A75EFE"/>
    <w:rsid w:val="00AA451E"/>
    <w:rsid w:val="00AA4F64"/>
    <w:rsid w:val="00AB72EE"/>
    <w:rsid w:val="00AC2C98"/>
    <w:rsid w:val="00AD0557"/>
    <w:rsid w:val="00AD0718"/>
    <w:rsid w:val="00AF420C"/>
    <w:rsid w:val="00AF571F"/>
    <w:rsid w:val="00B067A9"/>
    <w:rsid w:val="00B10758"/>
    <w:rsid w:val="00B424D8"/>
    <w:rsid w:val="00B67F41"/>
    <w:rsid w:val="00B75E82"/>
    <w:rsid w:val="00B95BD3"/>
    <w:rsid w:val="00BC57B7"/>
    <w:rsid w:val="00BD6C3E"/>
    <w:rsid w:val="00BE111C"/>
    <w:rsid w:val="00BE42EF"/>
    <w:rsid w:val="00BF71F3"/>
    <w:rsid w:val="00C00148"/>
    <w:rsid w:val="00C06335"/>
    <w:rsid w:val="00C17974"/>
    <w:rsid w:val="00C85B40"/>
    <w:rsid w:val="00C91A80"/>
    <w:rsid w:val="00CB376B"/>
    <w:rsid w:val="00CF0B48"/>
    <w:rsid w:val="00D32F33"/>
    <w:rsid w:val="00D42431"/>
    <w:rsid w:val="00E505CA"/>
    <w:rsid w:val="00E53A94"/>
    <w:rsid w:val="00E8767F"/>
    <w:rsid w:val="00E90CB6"/>
    <w:rsid w:val="00EB0CFD"/>
    <w:rsid w:val="00EB651D"/>
    <w:rsid w:val="00EC3800"/>
    <w:rsid w:val="00EC6184"/>
    <w:rsid w:val="00ED5D70"/>
    <w:rsid w:val="00ED5F2C"/>
    <w:rsid w:val="00EF086B"/>
    <w:rsid w:val="00FA550B"/>
    <w:rsid w:val="00FD6155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24918"/>
  <w15:chartTrackingRefBased/>
  <w15:docId w15:val="{AB9840AD-12FC-40E0-9CEA-58ADF56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ED"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1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11EED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41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411EED"/>
    <w:rPr>
      <w:sz w:val="18"/>
      <w:szCs w:val="18"/>
    </w:rPr>
  </w:style>
  <w:style w:type="table" w:styleId="Tabellrutnt">
    <w:name w:val="Table Grid"/>
    <w:basedOn w:val="Normaltabell"/>
    <w:uiPriority w:val="39"/>
    <w:rsid w:val="009C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EC6184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Standardstycketeckensnitt"/>
    <w:link w:val="EndNoteBibliographyTitle"/>
    <w:rsid w:val="00EC6184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EC6184"/>
    <w:pPr>
      <w:jc w:val="left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Standardstycketeckensnitt"/>
    <w:link w:val="EndNoteBibliography"/>
    <w:rsid w:val="00EC6184"/>
    <w:rPr>
      <w:rFonts w:ascii="DengXian" w:eastAsia="DengXian" w:hAnsi="DengXian"/>
      <w:noProof/>
      <w:sz w:val="20"/>
    </w:rPr>
  </w:style>
  <w:style w:type="character" w:styleId="Hyperlnk">
    <w:name w:val="Hyperlink"/>
    <w:basedOn w:val="Standardstycketeckensnitt"/>
    <w:uiPriority w:val="99"/>
    <w:unhideWhenUsed/>
    <w:rsid w:val="00EC61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6184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961A8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31text">
    <w:name w:val="MDPI_3.1_text"/>
    <w:qFormat/>
    <w:rsid w:val="00AA451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BCE0-3A0F-4875-BCCB-87AE58FB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 Svärd</cp:lastModifiedBy>
  <cp:revision>2</cp:revision>
  <cp:lastPrinted>2021-10-18T00:03:00Z</cp:lastPrinted>
  <dcterms:created xsi:type="dcterms:W3CDTF">2023-02-02T13:19:00Z</dcterms:created>
  <dcterms:modified xsi:type="dcterms:W3CDTF">2023-02-02T13:19:00Z</dcterms:modified>
</cp:coreProperties>
</file>