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A59F87A" w14:textId="77777777" w:rsidR="00FC1655" w:rsidRPr="00730176" w:rsidRDefault="00FC1655" w:rsidP="00FC1655">
      <w:pPr>
        <w:pStyle w:val="EndNoteBibliography"/>
        <w:spacing w:line="480" w:lineRule="auto"/>
        <w:ind w:left="562" w:hangingChars="200" w:hanging="562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Supplemen</w:t>
      </w:r>
      <w:r w:rsidRPr="008E49D7">
        <w:rPr>
          <w:b/>
          <w:bCs/>
          <w:sz w:val="28"/>
          <w:szCs w:val="28"/>
        </w:rPr>
        <w:t>tary material</w:t>
      </w:r>
    </w:p>
    <w:p w14:paraId="689E6BD6" w14:textId="77777777" w:rsidR="00FC1655" w:rsidRDefault="00FC1655" w:rsidP="00FC1655">
      <w:pPr>
        <w:spacing w:line="480" w:lineRule="auto"/>
        <w:ind w:left="720" w:hanging="720"/>
        <w:rPr>
          <w:rFonts w:cs="Times New Roman"/>
          <w:sz w:val="24"/>
          <w:szCs w:val="24"/>
        </w:rPr>
      </w:pPr>
      <w:r w:rsidRPr="00730176">
        <w:rPr>
          <w:b/>
          <w:kern w:val="0"/>
          <w:sz w:val="24"/>
        </w:rPr>
        <w:t xml:space="preserve">Fig. </w:t>
      </w:r>
      <w:r>
        <w:rPr>
          <w:b/>
          <w:kern w:val="0"/>
          <w:sz w:val="24"/>
        </w:rPr>
        <w:t>S</w:t>
      </w:r>
      <w:r w:rsidRPr="00730176">
        <w:rPr>
          <w:b/>
          <w:kern w:val="0"/>
          <w:sz w:val="24"/>
        </w:rPr>
        <w:t>1.</w:t>
      </w:r>
      <w:r w:rsidRPr="00021084">
        <w:rPr>
          <w:rFonts w:cs="Times New Roman"/>
        </w:rPr>
        <w:t xml:space="preserve"> </w:t>
      </w:r>
      <w:r w:rsidRPr="00E3234E">
        <w:rPr>
          <w:rFonts w:cs="Times New Roman"/>
          <w:sz w:val="24"/>
          <w:szCs w:val="24"/>
        </w:rPr>
        <w:t>Establishment of a monolayer model of intestinal Caco-2 cells for index determination.</w:t>
      </w:r>
    </w:p>
    <w:p w14:paraId="209BD2FA" w14:textId="77777777" w:rsidR="00FC1655" w:rsidRPr="00D277C3" w:rsidRDefault="00FC1655" w:rsidP="00FC1655">
      <w:pPr>
        <w:spacing w:line="480" w:lineRule="auto"/>
        <w:ind w:left="720" w:hanging="720"/>
        <w:rPr>
          <w:rFonts w:cs="Times New Roman"/>
          <w:sz w:val="24"/>
          <w:szCs w:val="24"/>
        </w:rPr>
      </w:pPr>
      <w:r w:rsidRPr="00730176">
        <w:rPr>
          <w:b/>
          <w:kern w:val="0"/>
          <w:sz w:val="24"/>
        </w:rPr>
        <w:t xml:space="preserve">Fig. </w:t>
      </w:r>
      <w:r>
        <w:rPr>
          <w:b/>
          <w:kern w:val="0"/>
          <w:sz w:val="24"/>
        </w:rPr>
        <w:t>S2</w:t>
      </w:r>
      <w:r w:rsidRPr="00730176">
        <w:rPr>
          <w:b/>
          <w:kern w:val="0"/>
          <w:sz w:val="24"/>
        </w:rPr>
        <w:t>.</w:t>
      </w:r>
      <w:r w:rsidRPr="00D277C3">
        <w:rPr>
          <w:rFonts w:cs="Times New Roman"/>
        </w:rPr>
        <w:t xml:space="preserve"> </w:t>
      </w:r>
      <w:r w:rsidRPr="00D277C3">
        <w:rPr>
          <w:rFonts w:cs="Times New Roman"/>
          <w:sz w:val="24"/>
          <w:szCs w:val="24"/>
        </w:rPr>
        <w:t>Tandem mass spectra of six novel peptides from fraction 1 of alkaline protease hydrolysate</w:t>
      </w:r>
      <w:r>
        <w:rPr>
          <w:rFonts w:cs="Times New Roman"/>
          <w:sz w:val="24"/>
          <w:szCs w:val="24"/>
        </w:rPr>
        <w:t>.</w:t>
      </w:r>
    </w:p>
    <w:p w14:paraId="14F97952" w14:textId="77777777" w:rsidR="00FC1655" w:rsidRDefault="00FC1655" w:rsidP="00FC1655">
      <w:pPr>
        <w:spacing w:line="480" w:lineRule="auto"/>
        <w:ind w:left="720" w:hanging="720"/>
        <w:rPr>
          <w:b/>
          <w:kern w:val="0"/>
          <w:sz w:val="24"/>
        </w:rPr>
      </w:pPr>
      <w:r w:rsidRPr="00730176">
        <w:rPr>
          <w:b/>
          <w:kern w:val="0"/>
          <w:sz w:val="24"/>
        </w:rPr>
        <w:t xml:space="preserve">Fig. </w:t>
      </w:r>
      <w:r>
        <w:rPr>
          <w:b/>
          <w:kern w:val="0"/>
          <w:sz w:val="24"/>
        </w:rPr>
        <w:t>S3</w:t>
      </w:r>
      <w:r w:rsidRPr="00730176">
        <w:rPr>
          <w:b/>
          <w:kern w:val="0"/>
          <w:sz w:val="24"/>
        </w:rPr>
        <w:t>.</w:t>
      </w:r>
      <w:r w:rsidRPr="00D277C3">
        <w:rPr>
          <w:rFonts w:cs="Times New Roman"/>
        </w:rPr>
        <w:t xml:space="preserve"> </w:t>
      </w:r>
      <w:r w:rsidRPr="00D277C3">
        <w:rPr>
          <w:rFonts w:cs="Times New Roman"/>
          <w:sz w:val="24"/>
          <w:szCs w:val="24"/>
        </w:rPr>
        <w:t>Tandem mass spectra of six novel peptides from fraction 2 of alkaline protease hydrolysate</w:t>
      </w:r>
      <w:r>
        <w:rPr>
          <w:rFonts w:cs="Times New Roman"/>
          <w:sz w:val="24"/>
          <w:szCs w:val="24"/>
        </w:rPr>
        <w:t>.</w:t>
      </w:r>
    </w:p>
    <w:p w14:paraId="41AFF09E" w14:textId="77777777" w:rsidR="00FC1655" w:rsidRPr="00D277C3" w:rsidRDefault="00FC1655" w:rsidP="00FC1655">
      <w:pPr>
        <w:spacing w:line="480" w:lineRule="auto"/>
        <w:ind w:left="720" w:hanging="720"/>
        <w:rPr>
          <w:rFonts w:cs="Times New Roman"/>
          <w:sz w:val="24"/>
          <w:szCs w:val="24"/>
        </w:rPr>
      </w:pPr>
      <w:r w:rsidRPr="00730176">
        <w:rPr>
          <w:b/>
          <w:kern w:val="0"/>
          <w:sz w:val="24"/>
        </w:rPr>
        <w:t xml:space="preserve">Fig. </w:t>
      </w:r>
      <w:r>
        <w:rPr>
          <w:b/>
          <w:kern w:val="0"/>
          <w:sz w:val="24"/>
        </w:rPr>
        <w:t>S4</w:t>
      </w:r>
      <w:r w:rsidRPr="00730176">
        <w:rPr>
          <w:b/>
          <w:kern w:val="0"/>
          <w:sz w:val="24"/>
        </w:rPr>
        <w:t>.</w:t>
      </w:r>
      <w:r w:rsidRPr="00D277C3">
        <w:rPr>
          <w:rFonts w:cs="Times New Roman"/>
        </w:rPr>
        <w:t xml:space="preserve"> </w:t>
      </w:r>
      <w:r w:rsidRPr="00D277C3">
        <w:rPr>
          <w:rFonts w:cs="Times New Roman"/>
          <w:sz w:val="24"/>
          <w:szCs w:val="24"/>
        </w:rPr>
        <w:t>Tandem mass spectra of five novel peptides from fraction 3 of trypsin protease hydrolysate</w:t>
      </w:r>
      <w:r>
        <w:rPr>
          <w:rFonts w:cs="Times New Roman"/>
          <w:sz w:val="24"/>
          <w:szCs w:val="24"/>
        </w:rPr>
        <w:t>.</w:t>
      </w:r>
    </w:p>
    <w:p w14:paraId="15AEAF39" w14:textId="77777777" w:rsidR="00FC1655" w:rsidRPr="008E49D7" w:rsidRDefault="00FC1655" w:rsidP="00FC1655">
      <w:pPr>
        <w:spacing w:line="480" w:lineRule="auto"/>
        <w:ind w:left="720" w:hanging="720"/>
        <w:rPr>
          <w:rFonts w:cs="Times New Roman"/>
          <w:sz w:val="24"/>
          <w:szCs w:val="24"/>
        </w:rPr>
      </w:pPr>
      <w:r w:rsidRPr="00730176">
        <w:rPr>
          <w:b/>
          <w:kern w:val="0"/>
          <w:sz w:val="24"/>
        </w:rPr>
        <w:t xml:space="preserve">Fig. </w:t>
      </w:r>
      <w:r>
        <w:rPr>
          <w:b/>
          <w:kern w:val="0"/>
          <w:sz w:val="24"/>
        </w:rPr>
        <w:t>S5</w:t>
      </w:r>
      <w:r w:rsidRPr="00730176">
        <w:rPr>
          <w:b/>
          <w:kern w:val="0"/>
          <w:sz w:val="24"/>
        </w:rPr>
        <w:t>.</w:t>
      </w:r>
      <w:r w:rsidRPr="00D277C3">
        <w:rPr>
          <w:rFonts w:cs="Times New Roman"/>
        </w:rPr>
        <w:t xml:space="preserve"> </w:t>
      </w:r>
      <w:r w:rsidRPr="00D277C3">
        <w:rPr>
          <w:rFonts w:cs="Times New Roman"/>
          <w:sz w:val="24"/>
          <w:szCs w:val="24"/>
        </w:rPr>
        <w:t>Tandem mass spectra of five novel peptides from fraction 4 of trypsin hydrolysate</w:t>
      </w:r>
      <w:r>
        <w:rPr>
          <w:rFonts w:cs="Times New Roman"/>
          <w:sz w:val="24"/>
          <w:szCs w:val="24"/>
        </w:rPr>
        <w:t>.</w:t>
      </w:r>
    </w:p>
    <w:p w14:paraId="6984DEAB" w14:textId="77777777" w:rsidR="00FC1655" w:rsidRDefault="00FC1655" w:rsidP="00FC1655">
      <w:pPr>
        <w:spacing w:line="480" w:lineRule="auto"/>
        <w:rPr>
          <w:rFonts w:cs="Times New Roman"/>
          <w:sz w:val="18"/>
          <w:szCs w:val="18"/>
        </w:rPr>
      </w:pPr>
      <w:r>
        <w:rPr>
          <w:rFonts w:cs="Times New Roman"/>
          <w:sz w:val="18"/>
          <w:szCs w:val="18"/>
        </w:rPr>
        <w:br w:type="page"/>
      </w:r>
    </w:p>
    <w:p w14:paraId="295F3278" w14:textId="77777777" w:rsidR="00FC1655" w:rsidRDefault="00FC1655" w:rsidP="00FC1655">
      <w:pPr>
        <w:jc w:val="center"/>
        <w:rPr>
          <w:rFonts w:cs="Times New Roman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 wp14:anchorId="37DD75C6" wp14:editId="45FC0A97">
            <wp:extent cx="4088674" cy="3333743"/>
            <wp:effectExtent l="0" t="0" r="7620" b="63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/>
                  </pic:nvPicPr>
                  <pic:blipFill rotWithShape="1"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93" t="1457" r="29710" b="17673"/>
                    <a:stretch/>
                  </pic:blipFill>
                  <pic:spPr bwMode="auto">
                    <a:xfrm>
                      <a:off x="0" y="0"/>
                      <a:ext cx="4099854" cy="33428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41FF218" w14:textId="77777777" w:rsidR="00FC1655" w:rsidRDefault="00FC1655" w:rsidP="00FC1655">
      <w:pPr>
        <w:spacing w:line="480" w:lineRule="auto"/>
        <w:jc w:val="center"/>
        <w:rPr>
          <w:rFonts w:cs="Times New Roman"/>
        </w:rPr>
      </w:pPr>
      <w:r w:rsidRPr="0006338B">
        <w:rPr>
          <w:rFonts w:cs="Times New Roman"/>
        </w:rPr>
        <w:t>Fig</w:t>
      </w:r>
      <w:r>
        <w:rPr>
          <w:rFonts w:cs="Times New Roman"/>
        </w:rPr>
        <w:t>.</w:t>
      </w:r>
      <w:r w:rsidRPr="0006338B">
        <w:rPr>
          <w:rFonts w:cs="Times New Roman"/>
        </w:rPr>
        <w:t xml:space="preserve"> </w:t>
      </w:r>
      <w:r>
        <w:rPr>
          <w:rFonts w:cs="Times New Roman"/>
        </w:rPr>
        <w:t>S1</w:t>
      </w:r>
      <w:r w:rsidRPr="00021084">
        <w:rPr>
          <w:rFonts w:cs="Times New Roman"/>
        </w:rPr>
        <w:t xml:space="preserve">. </w:t>
      </w:r>
      <w:r w:rsidRPr="00F93770">
        <w:rPr>
          <w:rFonts w:cs="Times New Roman"/>
        </w:rPr>
        <w:t xml:space="preserve">Establishment of a monolayer model of intestinal Caco-2 cells for index determination </w:t>
      </w:r>
      <w:r>
        <w:rPr>
          <w:rFonts w:cs="Times New Roman"/>
        </w:rPr>
        <w:t>.</w:t>
      </w:r>
      <w:r w:rsidRPr="00021084">
        <w:rPr>
          <w:rFonts w:cs="Times New Roman"/>
        </w:rPr>
        <w:t>Verifying the construction of the Caco-2 cell model, A is the observation of the Caco-2 cell monolayer under a transmission electron microscope</w:t>
      </w:r>
      <w:r>
        <w:rPr>
          <w:rFonts w:cs="Times New Roman"/>
        </w:rPr>
        <w:t xml:space="preserve"> (20000</w:t>
      </w:r>
      <w:r>
        <w:rPr>
          <w:rFonts w:ascii="DengXian" w:eastAsia="DengXian" w:hAnsi="DengXian" w:cs="Times New Roman" w:hint="eastAsia"/>
        </w:rPr>
        <w:t>×</w:t>
      </w:r>
      <w:r>
        <w:rPr>
          <w:rFonts w:cs="Times New Roman"/>
        </w:rPr>
        <w:t>);</w:t>
      </w:r>
      <w:r w:rsidRPr="00021084">
        <w:rPr>
          <w:rFonts w:cs="Times New Roman"/>
        </w:rPr>
        <w:t xml:space="preserve"> B is the Caco-2 cell model monolayer compactness measurement diagram</w:t>
      </w:r>
      <w:r>
        <w:rPr>
          <w:rFonts w:cs="Times New Roman"/>
        </w:rPr>
        <w:t>,</w:t>
      </w:r>
      <w:r w:rsidRPr="0035257B">
        <w:t xml:space="preserve"> </w:t>
      </w:r>
      <w:r w:rsidRPr="0035257B">
        <w:rPr>
          <w:rFonts w:cs="Times New Roman"/>
        </w:rPr>
        <w:t>which measures</w:t>
      </w:r>
      <w:r w:rsidRPr="00B64546">
        <w:t xml:space="preserve"> </w:t>
      </w:r>
      <w:r w:rsidRPr="00B64546">
        <w:rPr>
          <w:rFonts w:cs="Times New Roman"/>
        </w:rPr>
        <w:t>transepithelial</w:t>
      </w:r>
      <w:r w:rsidRPr="0035257B">
        <w:rPr>
          <w:rFonts w:cs="Times New Roman"/>
        </w:rPr>
        <w:t xml:space="preserve"> resistance (TEER) values</w:t>
      </w:r>
      <w:r>
        <w:rPr>
          <w:rFonts w:cs="Times New Roman"/>
        </w:rPr>
        <w:t>;</w:t>
      </w:r>
      <w:r w:rsidRPr="00021084">
        <w:rPr>
          <w:rFonts w:cs="Times New Roman"/>
        </w:rPr>
        <w:t xml:space="preserve"> C is the Caco-2 cell model monolayer polarity measurement diagram</w:t>
      </w:r>
      <w:r>
        <w:rPr>
          <w:rFonts w:cs="Times New Roman"/>
        </w:rPr>
        <w:t>,</w:t>
      </w:r>
      <w:r w:rsidRPr="00B64546">
        <w:rPr>
          <w:rFonts w:cs="Times New Roman"/>
        </w:rPr>
        <w:t xml:space="preserve"> which determines the AP to BL side alkaline phosphatase ratio</w:t>
      </w:r>
      <w:r>
        <w:rPr>
          <w:rFonts w:cs="Times New Roman"/>
        </w:rPr>
        <w:t>;</w:t>
      </w:r>
      <w:r w:rsidRPr="00021084">
        <w:rPr>
          <w:rFonts w:cs="Times New Roman"/>
        </w:rPr>
        <w:t xml:space="preserve"> D is the monolayer integrity measurement of the Caco-2 cell model</w:t>
      </w:r>
      <w:r>
        <w:rPr>
          <w:rFonts w:cs="Times New Roman"/>
        </w:rPr>
        <w:t>,</w:t>
      </w:r>
      <w:r w:rsidRPr="00752455">
        <w:t xml:space="preserve"> </w:t>
      </w:r>
      <w:r w:rsidRPr="00752455">
        <w:rPr>
          <w:rFonts w:cs="Times New Roman"/>
        </w:rPr>
        <w:t>which determines the permeability of sodium fluorescein</w:t>
      </w:r>
      <w:r>
        <w:rPr>
          <w:rFonts w:cs="Times New Roman"/>
        </w:rPr>
        <w:t>.</w:t>
      </w:r>
    </w:p>
    <w:p w14:paraId="18976E05" w14:textId="77777777" w:rsidR="00FC1655" w:rsidRDefault="00FC1655" w:rsidP="00FC1655">
      <w:pPr>
        <w:spacing w:line="480" w:lineRule="auto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br w:type="page"/>
      </w:r>
    </w:p>
    <w:p w14:paraId="04646D7E" w14:textId="77777777" w:rsidR="00FC1655" w:rsidRDefault="00FC1655" w:rsidP="00FC1655">
      <w:pPr>
        <w:jc w:val="center"/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712F1EA4" wp14:editId="37B766F9">
            <wp:extent cx="4410635" cy="3435909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08" t="1445" r="31894" b="8006"/>
                    <a:stretch/>
                  </pic:blipFill>
                  <pic:spPr bwMode="auto">
                    <a:xfrm>
                      <a:off x="0" y="0"/>
                      <a:ext cx="4416734" cy="3440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C92CAE" w14:textId="77777777" w:rsidR="00FC1655" w:rsidRDefault="00FC1655" w:rsidP="00FC1655">
      <w:pPr>
        <w:spacing w:line="480" w:lineRule="auto"/>
        <w:jc w:val="center"/>
        <w:rPr>
          <w:rFonts w:cs="Times New Roman"/>
        </w:rPr>
      </w:pPr>
      <w:r w:rsidRPr="0006338B">
        <w:rPr>
          <w:rFonts w:cs="Times New Roman"/>
        </w:rPr>
        <w:t>Fig</w:t>
      </w:r>
      <w:r>
        <w:rPr>
          <w:rFonts w:cs="Times New Roman"/>
        </w:rPr>
        <w:t>.</w:t>
      </w:r>
      <w:r w:rsidRPr="0006338B">
        <w:rPr>
          <w:rFonts w:cs="Times New Roman"/>
        </w:rPr>
        <w:t xml:space="preserve"> </w:t>
      </w:r>
      <w:r w:rsidRPr="008D1211">
        <w:rPr>
          <w:rFonts w:cs="Times New Roman"/>
        </w:rPr>
        <w:t>S</w:t>
      </w:r>
      <w:r>
        <w:rPr>
          <w:rFonts w:cs="Times New Roman"/>
        </w:rPr>
        <w:t>2</w:t>
      </w:r>
      <w:r>
        <w:rPr>
          <w:rFonts w:cs="Times New Roman" w:hint="eastAsia"/>
        </w:rPr>
        <w:t>:</w:t>
      </w:r>
      <w:r w:rsidRPr="00B47876">
        <w:t xml:space="preserve"> </w:t>
      </w:r>
      <w:r w:rsidRPr="00F93770">
        <w:rPr>
          <w:rFonts w:cs="Times New Roman"/>
        </w:rPr>
        <w:t>Tandem mass spectra of six novel peptides from fraction 1 of alkaline protease hydrolysate;</w:t>
      </w:r>
      <w:r>
        <w:rPr>
          <w:rFonts w:cs="Times New Roman"/>
        </w:rPr>
        <w:t xml:space="preserve"> </w:t>
      </w:r>
      <w:r w:rsidRPr="00F93770">
        <w:rPr>
          <w:rFonts w:cs="Times New Roman"/>
        </w:rPr>
        <w:t>A to F represent LVG, ALK, FDK, F, AH and GLF in that order.</w:t>
      </w:r>
    </w:p>
    <w:p w14:paraId="0FC3C1A4" w14:textId="77777777" w:rsidR="00FC1655" w:rsidRDefault="00FC1655" w:rsidP="00FC1655">
      <w:pPr>
        <w:spacing w:line="480" w:lineRule="auto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br w:type="page"/>
      </w:r>
    </w:p>
    <w:p w14:paraId="63E86D6B" w14:textId="77777777" w:rsidR="00FC1655" w:rsidRDefault="00FC1655" w:rsidP="00FC1655">
      <w:pPr>
        <w:jc w:val="center"/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11F63FCB" wp14:editId="2EFA005A">
            <wp:extent cx="4450976" cy="3352716"/>
            <wp:effectExtent l="0" t="0" r="6985" b="63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13" t="-1266" r="29109" b="14938"/>
                    <a:stretch/>
                  </pic:blipFill>
                  <pic:spPr bwMode="auto">
                    <a:xfrm>
                      <a:off x="0" y="0"/>
                      <a:ext cx="4456996" cy="33572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BA8E97" w14:textId="77777777" w:rsidR="00FC1655" w:rsidRDefault="00FC1655" w:rsidP="00FC1655">
      <w:pPr>
        <w:spacing w:line="480" w:lineRule="auto"/>
        <w:jc w:val="center"/>
        <w:rPr>
          <w:rFonts w:cs="Times New Roman"/>
        </w:rPr>
      </w:pPr>
      <w:r w:rsidRPr="0006338B">
        <w:rPr>
          <w:rFonts w:cs="Times New Roman"/>
        </w:rPr>
        <w:t>Fig</w:t>
      </w:r>
      <w:r>
        <w:rPr>
          <w:rFonts w:cs="Times New Roman"/>
        </w:rPr>
        <w:t>.</w:t>
      </w:r>
      <w:r w:rsidRPr="0006338B">
        <w:rPr>
          <w:rFonts w:cs="Times New Roman"/>
        </w:rPr>
        <w:t xml:space="preserve"> </w:t>
      </w:r>
      <w:r w:rsidRPr="008D1211">
        <w:rPr>
          <w:rFonts w:cs="Times New Roman"/>
        </w:rPr>
        <w:t>S</w:t>
      </w:r>
      <w:r>
        <w:rPr>
          <w:rFonts w:cs="Times New Roman"/>
        </w:rPr>
        <w:t>3</w:t>
      </w:r>
      <w:r>
        <w:rPr>
          <w:rFonts w:cs="Times New Roman" w:hint="eastAsia"/>
        </w:rPr>
        <w:t>:</w:t>
      </w:r>
      <w:r w:rsidRPr="00F93770">
        <w:rPr>
          <w:rFonts w:cs="Times New Roman"/>
        </w:rPr>
        <w:t xml:space="preserve"> Tandem mass spectra of six novel peptides from fraction 2 of alkaline protease hydrolysate; </w:t>
      </w:r>
      <w:r w:rsidRPr="00CF6D93">
        <w:rPr>
          <w:rFonts w:cs="Times New Roman"/>
        </w:rPr>
        <w:t>A</w:t>
      </w:r>
      <w:r>
        <w:rPr>
          <w:rFonts w:cs="Times New Roman"/>
        </w:rPr>
        <w:t xml:space="preserve"> </w:t>
      </w:r>
      <w:r>
        <w:rPr>
          <w:rFonts w:cs="Times New Roman" w:hint="eastAsia"/>
        </w:rPr>
        <w:t>t</w:t>
      </w:r>
      <w:r>
        <w:rPr>
          <w:rFonts w:cs="Times New Roman"/>
        </w:rPr>
        <w:t xml:space="preserve">o </w:t>
      </w:r>
      <w:r w:rsidRPr="00CF6D93">
        <w:rPr>
          <w:rFonts w:cs="Times New Roman"/>
        </w:rPr>
        <w:t xml:space="preserve">F </w:t>
      </w:r>
      <w:r w:rsidRPr="00F93770">
        <w:rPr>
          <w:rFonts w:cs="Times New Roman"/>
        </w:rPr>
        <w:t>represent</w:t>
      </w:r>
      <w:r w:rsidRPr="00CF6D93">
        <w:rPr>
          <w:rFonts w:cs="Times New Roman"/>
        </w:rPr>
        <w:t xml:space="preserve"> ALK, FDK, AEK, AVFK, EV, and AH in the order.</w:t>
      </w:r>
    </w:p>
    <w:p w14:paraId="1DFD2634" w14:textId="77777777" w:rsidR="00FC1655" w:rsidRDefault="00FC1655" w:rsidP="00FC1655">
      <w:pPr>
        <w:spacing w:line="480" w:lineRule="auto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br w:type="page"/>
      </w:r>
    </w:p>
    <w:p w14:paraId="13AF4939" w14:textId="77777777" w:rsidR="00FC1655" w:rsidRDefault="00FC1655" w:rsidP="00FC1655">
      <w:pPr>
        <w:jc w:val="center"/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47EC399D" wp14:editId="4C6B095C">
            <wp:extent cx="4581633" cy="3462617"/>
            <wp:effectExtent l="0" t="0" r="0" b="508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35" t="680" r="23641" b="2569"/>
                    <a:stretch/>
                  </pic:blipFill>
                  <pic:spPr bwMode="auto">
                    <a:xfrm>
                      <a:off x="0" y="0"/>
                      <a:ext cx="4585414" cy="34654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98C940" w14:textId="77777777" w:rsidR="00FC1655" w:rsidRDefault="00FC1655" w:rsidP="00FC1655">
      <w:pPr>
        <w:spacing w:line="480" w:lineRule="auto"/>
        <w:jc w:val="center"/>
        <w:rPr>
          <w:rFonts w:cs="Times New Roman"/>
        </w:rPr>
      </w:pPr>
      <w:r w:rsidRPr="0006338B">
        <w:rPr>
          <w:rFonts w:cs="Times New Roman"/>
        </w:rPr>
        <w:t>Fig</w:t>
      </w:r>
      <w:r>
        <w:rPr>
          <w:rFonts w:cs="Times New Roman"/>
        </w:rPr>
        <w:t>.</w:t>
      </w:r>
      <w:r w:rsidRPr="0006338B">
        <w:rPr>
          <w:rFonts w:cs="Times New Roman"/>
        </w:rPr>
        <w:t xml:space="preserve"> </w:t>
      </w:r>
      <w:r w:rsidRPr="008D1211">
        <w:rPr>
          <w:rFonts w:cs="Times New Roman"/>
        </w:rPr>
        <w:t>S</w:t>
      </w:r>
      <w:r>
        <w:rPr>
          <w:rFonts w:cs="Times New Roman"/>
        </w:rPr>
        <w:t>4</w:t>
      </w:r>
      <w:r>
        <w:rPr>
          <w:rFonts w:cs="Times New Roman" w:hint="eastAsia"/>
        </w:rPr>
        <w:t>:</w:t>
      </w:r>
      <w:r w:rsidRPr="00B47876">
        <w:t xml:space="preserve"> </w:t>
      </w:r>
      <w:r w:rsidRPr="00792CF3">
        <w:rPr>
          <w:rFonts w:cs="Times New Roman"/>
        </w:rPr>
        <w:t xml:space="preserve">Tandem mass spectra of five novel peptides from fraction 3 of trypsin protease hydrolysate; </w:t>
      </w:r>
      <w:r>
        <w:rPr>
          <w:rFonts w:cs="Times New Roman"/>
        </w:rPr>
        <w:t>A to E</w:t>
      </w:r>
      <w:r w:rsidRPr="00792CF3">
        <w:rPr>
          <w:rFonts w:cs="Times New Roman"/>
        </w:rPr>
        <w:t xml:space="preserve"> </w:t>
      </w:r>
      <w:r w:rsidRPr="00F93770">
        <w:rPr>
          <w:rFonts w:cs="Times New Roman"/>
        </w:rPr>
        <w:t>represent</w:t>
      </w:r>
      <w:r w:rsidRPr="00F9005B">
        <w:rPr>
          <w:rFonts w:cs="Times New Roman"/>
        </w:rPr>
        <w:t xml:space="preserve"> ALK, LK, F, ALPM, and GLF</w:t>
      </w:r>
      <w:r w:rsidRPr="00792CF3">
        <w:rPr>
          <w:rFonts w:cs="Times New Roman"/>
        </w:rPr>
        <w:t xml:space="preserve"> </w:t>
      </w:r>
      <w:r w:rsidRPr="00CF6D93">
        <w:rPr>
          <w:rFonts w:cs="Times New Roman"/>
        </w:rPr>
        <w:t>in the order</w:t>
      </w:r>
      <w:r>
        <w:rPr>
          <w:rFonts w:cs="Times New Roman"/>
        </w:rPr>
        <w:t>.</w:t>
      </w:r>
    </w:p>
    <w:p w14:paraId="6E6D8945" w14:textId="77777777" w:rsidR="00FC1655" w:rsidRDefault="00FC1655" w:rsidP="00FC1655">
      <w:pPr>
        <w:spacing w:line="480" w:lineRule="auto"/>
        <w:rPr>
          <w:rFonts w:cs="Times New Roman"/>
          <w:color w:val="000000"/>
          <w:szCs w:val="24"/>
        </w:rPr>
      </w:pPr>
      <w:r>
        <w:rPr>
          <w:rFonts w:cs="Times New Roman"/>
          <w:color w:val="000000"/>
          <w:szCs w:val="24"/>
        </w:rPr>
        <w:br w:type="page"/>
      </w:r>
    </w:p>
    <w:p w14:paraId="7B3800EB" w14:textId="77777777" w:rsidR="00FC1655" w:rsidRDefault="00FC1655" w:rsidP="00FC1655">
      <w:pPr>
        <w:jc w:val="center"/>
        <w:rPr>
          <w:rFonts w:cs="Times New Roman"/>
        </w:rPr>
      </w:pPr>
      <w:r>
        <w:rPr>
          <w:rFonts w:cs="Times New Roman"/>
          <w:noProof/>
        </w:rPr>
        <w:lastRenderedPageBreak/>
        <w:drawing>
          <wp:inline distT="0" distB="0" distL="0" distR="0" wp14:anchorId="4152F9A5" wp14:editId="27400603">
            <wp:extent cx="4781550" cy="3362788"/>
            <wp:effectExtent l="0" t="0" r="0" b="952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20268" b="331"/>
                    <a:stretch/>
                  </pic:blipFill>
                  <pic:spPr bwMode="auto">
                    <a:xfrm>
                      <a:off x="0" y="0"/>
                      <a:ext cx="4784078" cy="33645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882418" w14:textId="77777777" w:rsidR="00FC1655" w:rsidRPr="00072F7F" w:rsidRDefault="00FC1655" w:rsidP="00FC1655">
      <w:pPr>
        <w:spacing w:line="480" w:lineRule="auto"/>
        <w:jc w:val="center"/>
        <w:rPr>
          <w:rFonts w:cs="Times New Roman"/>
        </w:rPr>
      </w:pPr>
      <w:r w:rsidRPr="0006338B">
        <w:rPr>
          <w:rFonts w:cs="Times New Roman"/>
        </w:rPr>
        <w:t>Fig</w:t>
      </w:r>
      <w:r>
        <w:rPr>
          <w:rFonts w:cs="Times New Roman"/>
        </w:rPr>
        <w:t>.</w:t>
      </w:r>
      <w:r w:rsidRPr="0006338B">
        <w:rPr>
          <w:rFonts w:cs="Times New Roman"/>
        </w:rPr>
        <w:t xml:space="preserve"> S</w:t>
      </w:r>
      <w:r>
        <w:rPr>
          <w:rFonts w:cs="Times New Roman"/>
        </w:rPr>
        <w:t>5</w:t>
      </w:r>
      <w:r>
        <w:rPr>
          <w:rFonts w:cs="Times New Roman" w:hint="eastAsia"/>
        </w:rPr>
        <w:t>:</w:t>
      </w:r>
      <w:r w:rsidRPr="00B47876">
        <w:t xml:space="preserve"> </w:t>
      </w:r>
      <w:r w:rsidRPr="00792CF3">
        <w:rPr>
          <w:rFonts w:cs="Times New Roman"/>
        </w:rPr>
        <w:t>Tandem mass spectra of five novel peptides from fraction 4 of trypsin hydrolysate</w:t>
      </w:r>
      <w:r>
        <w:rPr>
          <w:rFonts w:cs="Times New Roman"/>
        </w:rPr>
        <w:t>;</w:t>
      </w:r>
      <w:r w:rsidRPr="00792CF3">
        <w:rPr>
          <w:rFonts w:cs="Times New Roman"/>
        </w:rPr>
        <w:t xml:space="preserve"> </w:t>
      </w:r>
      <w:r>
        <w:rPr>
          <w:rFonts w:cs="Times New Roman"/>
        </w:rPr>
        <w:t>A to D</w:t>
      </w:r>
      <w:r w:rsidRPr="00792CF3">
        <w:rPr>
          <w:rFonts w:cs="Times New Roman"/>
        </w:rPr>
        <w:t xml:space="preserve"> </w:t>
      </w:r>
      <w:r w:rsidRPr="00F93770">
        <w:rPr>
          <w:rFonts w:cs="Times New Roman"/>
        </w:rPr>
        <w:t>represent</w:t>
      </w:r>
      <w:r w:rsidRPr="00F9005B">
        <w:rPr>
          <w:rFonts w:cs="Times New Roman"/>
        </w:rPr>
        <w:t xml:space="preserve"> KDLK, KLD, LK and VEE</w:t>
      </w:r>
      <w:r w:rsidRPr="00792CF3">
        <w:rPr>
          <w:rFonts w:cs="Times New Roman"/>
        </w:rPr>
        <w:t xml:space="preserve"> </w:t>
      </w:r>
      <w:r w:rsidRPr="00F9005B">
        <w:rPr>
          <w:rFonts w:cs="Times New Roman"/>
        </w:rPr>
        <w:t>in the order.</w:t>
      </w:r>
    </w:p>
    <w:p w14:paraId="04945B08" w14:textId="77777777" w:rsidR="00F1677B" w:rsidRPr="00582186" w:rsidRDefault="00F1677B" w:rsidP="00582186">
      <w:pPr>
        <w:rPr>
          <w:rFonts w:asciiTheme="minorHAnsi" w:eastAsia="Times New Roman" w:hAnsiTheme="minorHAnsi" w:cstheme="minorHAnsi"/>
          <w:kern w:val="0"/>
          <w:sz w:val="28"/>
          <w:szCs w:val="28"/>
          <w:lang w:eastAsia="sv-SE"/>
        </w:rPr>
      </w:pPr>
    </w:p>
    <w:p w14:paraId="058F189B" w14:textId="251EEC3F" w:rsidR="00582186" w:rsidRPr="00E276A0" w:rsidRDefault="00582186">
      <w:pPr>
        <w:rPr>
          <w:rFonts w:asciiTheme="minorHAnsi" w:hAnsiTheme="minorHAnsi" w:cstheme="minorHAnsi"/>
          <w:sz w:val="28"/>
          <w:szCs w:val="28"/>
        </w:rPr>
      </w:pPr>
    </w:p>
    <w:p w14:paraId="2E59EC21" w14:textId="77777777" w:rsidR="00582186" w:rsidRPr="00E276A0" w:rsidRDefault="00582186">
      <w:pPr>
        <w:rPr>
          <w:rFonts w:asciiTheme="minorHAnsi" w:hAnsiTheme="minorHAnsi" w:cstheme="minorHAnsi"/>
          <w:sz w:val="28"/>
          <w:szCs w:val="28"/>
        </w:rPr>
      </w:pPr>
    </w:p>
    <w:sectPr w:rsidR="00582186" w:rsidRPr="00E276A0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ill Sans Std Light">
    <w:altName w:val="Gill Sans Std Ligh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1304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82186"/>
    <w:rsid w:val="00187D08"/>
    <w:rsid w:val="00582186"/>
    <w:rsid w:val="006225B4"/>
    <w:rsid w:val="007914A3"/>
    <w:rsid w:val="009E1F49"/>
    <w:rsid w:val="00E276A0"/>
    <w:rsid w:val="00F1677B"/>
    <w:rsid w:val="00FC165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0AE8261"/>
  <w15:chartTrackingRefBased/>
  <w15:docId w15:val="{6BFEE2FA-9F4E-4E8C-AFF6-3D01EB4058D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sv-SE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1655"/>
    <w:pPr>
      <w:widowControl w:val="0"/>
      <w:spacing w:after="0" w:line="240" w:lineRule="auto"/>
      <w:jc w:val="both"/>
    </w:pPr>
    <w:rPr>
      <w:rFonts w:ascii="Times New Roman" w:eastAsia="SimSun" w:hAnsi="Times New Roman" w:cs="SimSun"/>
      <w:sz w:val="21"/>
      <w:szCs w:val="21"/>
      <w:lang w:val="en-US" w:eastAsia="zh-CN"/>
      <w14:ligatures w14:val="none"/>
    </w:rPr>
  </w:style>
  <w:style w:type="paragraph" w:styleId="Rubrik1">
    <w:name w:val="heading 1"/>
    <w:basedOn w:val="Normal"/>
    <w:link w:val="Rubrik1Char"/>
    <w:uiPriority w:val="9"/>
    <w:qFormat/>
    <w:rsid w:val="00E276A0"/>
    <w:pPr>
      <w:widowControl/>
      <w:spacing w:before="100" w:beforeAutospacing="1" w:after="100" w:afterAutospacing="1"/>
      <w:jc w:val="left"/>
      <w:outlineLvl w:val="0"/>
    </w:pPr>
    <w:rPr>
      <w:rFonts w:eastAsia="Times New Roman" w:cs="Times New Roman"/>
      <w:b/>
      <w:bCs/>
      <w:kern w:val="36"/>
      <w:sz w:val="48"/>
      <w:szCs w:val="48"/>
      <w:lang w:val="sv-SE" w:eastAsia="sv-SE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unhideWhenUsed/>
    <w:rsid w:val="00582186"/>
    <w:rPr>
      <w:color w:val="0563C1" w:themeColor="hyperlink"/>
      <w:u w:val="single"/>
    </w:rPr>
  </w:style>
  <w:style w:type="character" w:styleId="Olstomnmnande">
    <w:name w:val="Unresolved Mention"/>
    <w:basedOn w:val="Standardstycketeckensnitt"/>
    <w:uiPriority w:val="99"/>
    <w:semiHidden/>
    <w:unhideWhenUsed/>
    <w:rsid w:val="00582186"/>
    <w:rPr>
      <w:color w:val="605E5C"/>
      <w:shd w:val="clear" w:color="auto" w:fill="E1DFDD"/>
    </w:rPr>
  </w:style>
  <w:style w:type="paragraph" w:customStyle="1" w:styleId="Default">
    <w:name w:val="Default"/>
    <w:rsid w:val="00582186"/>
    <w:pPr>
      <w:autoSpaceDE w:val="0"/>
      <w:autoSpaceDN w:val="0"/>
      <w:adjustRightInd w:val="0"/>
      <w:spacing w:after="0" w:line="240" w:lineRule="auto"/>
    </w:pPr>
    <w:rPr>
      <w:rFonts w:ascii="Gill Sans Std Light" w:hAnsi="Gill Sans Std Light" w:cs="Gill Sans Std Light"/>
      <w:color w:val="000000"/>
      <w:kern w:val="0"/>
      <w:sz w:val="24"/>
      <w:szCs w:val="24"/>
    </w:rPr>
  </w:style>
  <w:style w:type="character" w:customStyle="1" w:styleId="A3">
    <w:name w:val="A3"/>
    <w:uiPriority w:val="99"/>
    <w:rsid w:val="00582186"/>
    <w:rPr>
      <w:rFonts w:cs="Gill Sans Std Light"/>
      <w:color w:val="000000"/>
      <w:sz w:val="14"/>
      <w:szCs w:val="14"/>
    </w:rPr>
  </w:style>
  <w:style w:type="paragraph" w:styleId="Normalwebb">
    <w:name w:val="Normal (Web)"/>
    <w:basedOn w:val="Normal"/>
    <w:uiPriority w:val="99"/>
    <w:semiHidden/>
    <w:unhideWhenUsed/>
    <w:rsid w:val="00F1677B"/>
    <w:pPr>
      <w:widowControl/>
      <w:spacing w:before="100" w:beforeAutospacing="1" w:after="100" w:afterAutospacing="1"/>
      <w:jc w:val="left"/>
    </w:pPr>
    <w:rPr>
      <w:rFonts w:eastAsia="Times New Roman" w:cs="Times New Roman"/>
      <w:kern w:val="0"/>
      <w:sz w:val="24"/>
      <w:szCs w:val="24"/>
      <w:lang w:val="sv-SE" w:eastAsia="sv-SE"/>
    </w:rPr>
  </w:style>
  <w:style w:type="character" w:customStyle="1" w:styleId="Rubrik1Char">
    <w:name w:val="Rubrik 1 Char"/>
    <w:basedOn w:val="Standardstycketeckensnitt"/>
    <w:link w:val="Rubrik1"/>
    <w:uiPriority w:val="9"/>
    <w:rsid w:val="00E276A0"/>
    <w:rPr>
      <w:rFonts w:ascii="Times New Roman" w:eastAsia="Times New Roman" w:hAnsi="Times New Roman" w:cs="Times New Roman"/>
      <w:b/>
      <w:bCs/>
      <w:kern w:val="36"/>
      <w:sz w:val="48"/>
      <w:szCs w:val="48"/>
      <w:lang w:eastAsia="sv-SE"/>
      <w14:ligatures w14:val="none"/>
    </w:rPr>
  </w:style>
  <w:style w:type="character" w:customStyle="1" w:styleId="A4">
    <w:name w:val="A4"/>
    <w:uiPriority w:val="99"/>
    <w:rsid w:val="00E276A0"/>
    <w:rPr>
      <w:rFonts w:cs="Gill Sans Std Light"/>
      <w:color w:val="000000"/>
      <w:sz w:val="14"/>
      <w:szCs w:val="14"/>
    </w:rPr>
  </w:style>
  <w:style w:type="paragraph" w:customStyle="1" w:styleId="EndNoteBibliography">
    <w:name w:val="EndNote Bibliography"/>
    <w:basedOn w:val="Normal"/>
    <w:qFormat/>
    <w:rsid w:val="00FC1655"/>
    <w:rPr>
      <w:rFonts w:cs="Times New Roman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9846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6355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28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87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495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2739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3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239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0398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86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10" Type="http://schemas.openxmlformats.org/officeDocument/2006/relationships/theme" Target="theme/theme1.xml"/><Relationship Id="rId4" Type="http://schemas.openxmlformats.org/officeDocument/2006/relationships/image" Target="media/image1.emf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285</Words>
  <Characters>1512</Characters>
  <Application>Microsoft Office Word</Application>
  <DocSecurity>0</DocSecurity>
  <Lines>12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Veronica Svärd</dc:creator>
  <cp:keywords/>
  <dc:description/>
  <cp:lastModifiedBy>Veronica Svärd</cp:lastModifiedBy>
  <cp:revision>2</cp:revision>
  <dcterms:created xsi:type="dcterms:W3CDTF">2023-05-25T19:41:00Z</dcterms:created>
  <dcterms:modified xsi:type="dcterms:W3CDTF">2023-05-25T19:41:00Z</dcterms:modified>
</cp:coreProperties>
</file>