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AAA53" w14:textId="77777777" w:rsidR="00352D09" w:rsidRPr="00352D09" w:rsidRDefault="00352D09" w:rsidP="00352D09">
      <w:pPr>
        <w:pStyle w:val="Liststycke"/>
        <w:spacing w:line="480" w:lineRule="auto"/>
        <w:rPr>
          <w:b/>
          <w:bCs/>
          <w:lang w:val="en-US" w:bidi="en-US"/>
        </w:rPr>
      </w:pPr>
      <w:r w:rsidRPr="00352D09">
        <w:rPr>
          <w:b/>
          <w:bCs/>
          <w:lang w:val="en-US" w:bidi="en-US"/>
        </w:rPr>
        <w:t xml:space="preserve">Supplements </w:t>
      </w:r>
    </w:p>
    <w:p w14:paraId="6E14F9A2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</w:p>
    <w:p w14:paraId="35B9A0A2" w14:textId="77777777" w:rsidR="00352D09" w:rsidRPr="00352D09" w:rsidRDefault="00352D09" w:rsidP="00352D09">
      <w:pPr>
        <w:pStyle w:val="Liststycke"/>
        <w:spacing w:line="480" w:lineRule="auto"/>
        <w:rPr>
          <w:lang w:val="en-US"/>
        </w:rPr>
      </w:pPr>
      <w:r w:rsidRPr="00352D09">
        <w:rPr>
          <w:lang w:val="en-US"/>
        </w:rPr>
        <w:t xml:space="preserve">Supplement 1. The Flow chart. </w:t>
      </w:r>
    </w:p>
    <w:p w14:paraId="2D54262B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  <w:r w:rsidRPr="00352D09">
        <w:rPr>
          <w:noProof/>
          <w:lang w:val="en-US"/>
        </w:rPr>
        <w:drawing>
          <wp:inline distT="0" distB="0" distL="0" distR="0" wp14:anchorId="63B12933" wp14:editId="1E867CEB">
            <wp:extent cx="4146330" cy="3645569"/>
            <wp:effectExtent l="0" t="0" r="0" b="0"/>
            <wp:docPr id="11" name="Kuva 11" descr="Kuva, joka sisältää kohteen diagramm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uva 11" descr="Kuva, joka sisältää kohteen diagrammi&#10;&#10;Kuvaus luotu automaattisesti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4265" cy="36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2D09">
        <w:rPr>
          <w:lang w:val="en-US"/>
        </w:rPr>
        <w:br w:type="page"/>
      </w:r>
    </w:p>
    <w:p w14:paraId="104905C2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  <w:r w:rsidRPr="00352D09">
        <w:rPr>
          <w:lang w:val="en-US" w:bidi="en-US"/>
        </w:rPr>
        <w:lastRenderedPageBreak/>
        <w:t xml:space="preserve">Supplement 2. Simple Clinical Colitis Activity Index, Finnish questionnaire </w:t>
      </w:r>
    </w:p>
    <w:p w14:paraId="19B8DF48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  <w:r w:rsidRPr="00352D09">
        <w:rPr>
          <w:noProof/>
          <w:lang w:val="en-GB"/>
        </w:rPr>
        <w:drawing>
          <wp:inline distT="0" distB="0" distL="0" distR="0" wp14:anchorId="287312B9" wp14:editId="61A20465">
            <wp:extent cx="5746648" cy="7442200"/>
            <wp:effectExtent l="0" t="0" r="0" b="0"/>
            <wp:docPr id="19" name="Kuva 19" descr="Kuva, joka sisältää kohteen pöytä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Kuva 19" descr="Kuva, joka sisältää kohteen pöytä&#10;&#10;Kuvaus luotu automaattisesti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2791" cy="745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A8593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</w:p>
    <w:p w14:paraId="7FC34FFC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</w:p>
    <w:p w14:paraId="53718B50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  <w:r w:rsidRPr="00352D09">
        <w:rPr>
          <w:lang w:val="en-US" w:bidi="en-US"/>
        </w:rPr>
        <w:lastRenderedPageBreak/>
        <w:t xml:space="preserve">Supplement 3. List of food items containing carrageenan, to be avoided (in Finnish). </w:t>
      </w:r>
    </w:p>
    <w:p w14:paraId="45FA5A52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</w:p>
    <w:p w14:paraId="3067E8F6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  <w:r w:rsidRPr="00352D09">
        <w:rPr>
          <w:noProof/>
          <w:lang w:val="en-GB"/>
        </w:rPr>
        <w:drawing>
          <wp:inline distT="0" distB="0" distL="0" distR="0" wp14:anchorId="1F8F7195" wp14:editId="5D052144">
            <wp:extent cx="6645910" cy="5881370"/>
            <wp:effectExtent l="0" t="0" r="0" b="0"/>
            <wp:docPr id="20" name="Kuva 20" descr="Kuva, joka sisältää kohteen teks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Kuva 20" descr="Kuva, joka sisältää kohteen teksti&#10;&#10;Kuvaus luotu automaattisesti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88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0F1CC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</w:p>
    <w:p w14:paraId="2B28DD14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</w:p>
    <w:p w14:paraId="59B6040F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</w:p>
    <w:p w14:paraId="36C68B57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</w:p>
    <w:p w14:paraId="79DC64EA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</w:p>
    <w:p w14:paraId="17185CD2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</w:p>
    <w:p w14:paraId="6DEC62B6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  <w:r w:rsidRPr="00352D09">
        <w:rPr>
          <w:lang w:val="en-US" w:bidi="en-US"/>
        </w:rPr>
        <w:lastRenderedPageBreak/>
        <w:t xml:space="preserve">Supplement 4. Pre-packed pouches containing carrageenan (0) and placebo (oat fiber, high in beta-glucan). 0 and 00 samples were provided during different study visits so that the participants were not able to compare packages at the same time. </w:t>
      </w:r>
    </w:p>
    <w:p w14:paraId="2093BF04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</w:p>
    <w:p w14:paraId="5F13C50F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  <w:r w:rsidRPr="00352D09">
        <w:rPr>
          <w:noProof/>
          <w:lang w:val="en-GB"/>
        </w:rPr>
        <w:drawing>
          <wp:inline distT="0" distB="0" distL="0" distR="0" wp14:anchorId="28DA1A20" wp14:editId="6E733710">
            <wp:extent cx="5688221" cy="3492500"/>
            <wp:effectExtent l="0" t="0" r="1905" b="0"/>
            <wp:docPr id="21" name="Kuv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95168" cy="349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BAAAA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</w:p>
    <w:p w14:paraId="674F09E8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</w:p>
    <w:p w14:paraId="57EFC140" w14:textId="77777777" w:rsidR="00352D09" w:rsidRDefault="00352D09" w:rsidP="00352D09">
      <w:pPr>
        <w:pStyle w:val="Liststycke"/>
        <w:spacing w:line="480" w:lineRule="auto"/>
        <w:rPr>
          <w:lang w:val="en-US" w:bidi="en-US"/>
        </w:rPr>
      </w:pPr>
    </w:p>
    <w:p w14:paraId="57B87B47" w14:textId="77777777" w:rsidR="00352D09" w:rsidRDefault="00352D09" w:rsidP="00352D09">
      <w:pPr>
        <w:pStyle w:val="Liststycke"/>
        <w:spacing w:line="480" w:lineRule="auto"/>
        <w:rPr>
          <w:lang w:val="en-US" w:bidi="en-US"/>
        </w:rPr>
      </w:pPr>
    </w:p>
    <w:p w14:paraId="10167108" w14:textId="77777777" w:rsidR="00352D09" w:rsidRDefault="00352D09" w:rsidP="00352D09">
      <w:pPr>
        <w:pStyle w:val="Liststycke"/>
        <w:spacing w:line="480" w:lineRule="auto"/>
        <w:rPr>
          <w:lang w:val="en-US" w:bidi="en-US"/>
        </w:rPr>
      </w:pPr>
    </w:p>
    <w:p w14:paraId="7CB723DB" w14:textId="77777777" w:rsidR="00352D09" w:rsidRDefault="00352D09" w:rsidP="00352D09">
      <w:pPr>
        <w:pStyle w:val="Liststycke"/>
        <w:spacing w:line="480" w:lineRule="auto"/>
        <w:rPr>
          <w:lang w:val="en-US" w:bidi="en-US"/>
        </w:rPr>
      </w:pPr>
    </w:p>
    <w:p w14:paraId="62FF7B3B" w14:textId="77777777" w:rsidR="00352D09" w:rsidRDefault="00352D09" w:rsidP="00352D09">
      <w:pPr>
        <w:pStyle w:val="Liststycke"/>
        <w:spacing w:line="480" w:lineRule="auto"/>
        <w:rPr>
          <w:lang w:val="en-US" w:bidi="en-US"/>
        </w:rPr>
      </w:pPr>
    </w:p>
    <w:p w14:paraId="6F12B9A1" w14:textId="77777777" w:rsidR="003D5AFB" w:rsidRDefault="003D5AFB" w:rsidP="00352D09">
      <w:pPr>
        <w:pStyle w:val="Liststycke"/>
        <w:spacing w:line="480" w:lineRule="auto"/>
        <w:rPr>
          <w:lang w:val="en-US" w:bidi="en-US"/>
        </w:rPr>
      </w:pPr>
    </w:p>
    <w:p w14:paraId="49EAF458" w14:textId="77777777" w:rsidR="003D5AFB" w:rsidRDefault="003D5AFB" w:rsidP="00352D09">
      <w:pPr>
        <w:pStyle w:val="Liststycke"/>
        <w:spacing w:line="480" w:lineRule="auto"/>
        <w:rPr>
          <w:lang w:val="en-US" w:bidi="en-US"/>
        </w:rPr>
      </w:pPr>
    </w:p>
    <w:p w14:paraId="4558E8D0" w14:textId="77777777" w:rsidR="00352D09" w:rsidRDefault="00352D09" w:rsidP="00352D09">
      <w:pPr>
        <w:pStyle w:val="Liststycke"/>
        <w:spacing w:line="480" w:lineRule="auto"/>
        <w:rPr>
          <w:lang w:val="en-US" w:bidi="en-US"/>
        </w:rPr>
      </w:pPr>
    </w:p>
    <w:p w14:paraId="5E3BF46D" w14:textId="50228D1D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  <w:r w:rsidRPr="00352D09">
        <w:rPr>
          <w:lang w:val="en-US" w:bidi="en-US"/>
        </w:rPr>
        <w:lastRenderedPageBreak/>
        <w:t xml:space="preserve">Supplement 5. Dietary intakes during the </w:t>
      </w:r>
      <w:r w:rsidRPr="0017050F">
        <w:rPr>
          <w:color w:val="000000" w:themeColor="text1"/>
          <w:lang w:val="en-US" w:bidi="en-US"/>
        </w:rPr>
        <w:t>intervention</w:t>
      </w:r>
      <w:r w:rsidR="00DD27C8" w:rsidRPr="0017050F">
        <w:rPr>
          <w:color w:val="000000" w:themeColor="text1"/>
          <w:u w:val="single"/>
          <w:lang w:val="en-US" w:bidi="en-US"/>
        </w:rPr>
        <w:t xml:space="preserve"> (n=6)</w:t>
      </w:r>
      <w:r w:rsidRPr="0017050F">
        <w:rPr>
          <w:color w:val="000000" w:themeColor="text1"/>
          <w:u w:val="single"/>
          <w:lang w:val="en-US" w:bidi="en-US"/>
        </w:rPr>
        <w:t>.</w:t>
      </w:r>
      <w:r w:rsidRPr="0017050F">
        <w:rPr>
          <w:color w:val="000000" w:themeColor="text1"/>
          <w:lang w:val="en-US" w:bidi="en-US"/>
        </w:rPr>
        <w:t xml:space="preserve"> </w:t>
      </w:r>
    </w:p>
    <w:p w14:paraId="3D1CF00F" w14:textId="77777777" w:rsidR="00352D09" w:rsidRPr="00352D09" w:rsidRDefault="00352D09" w:rsidP="00352D09">
      <w:pPr>
        <w:pStyle w:val="Liststycke"/>
        <w:spacing w:line="480" w:lineRule="auto"/>
        <w:rPr>
          <w:lang w:val="en-US" w:bidi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27"/>
        <w:gridCol w:w="2579"/>
        <w:gridCol w:w="2520"/>
        <w:gridCol w:w="2096"/>
      </w:tblGrid>
      <w:tr w:rsidR="00352D09" w:rsidRPr="00352D09" w14:paraId="4B09CA07" w14:textId="77777777" w:rsidTr="000A72AC">
        <w:trPr>
          <w:trHeight w:val="650"/>
        </w:trPr>
        <w:tc>
          <w:tcPr>
            <w:tcW w:w="2547" w:type="dxa"/>
          </w:tcPr>
          <w:p w14:paraId="1A324FF6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1732420C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 xml:space="preserve">Placebo (average, </w:t>
            </w:r>
            <w:proofErr w:type="spellStart"/>
            <w:r w:rsidRPr="00352D09">
              <w:rPr>
                <w:sz w:val="18"/>
                <w:szCs w:val="18"/>
                <w:lang w:val="en-US"/>
              </w:rPr>
              <w:t>sd</w:t>
            </w:r>
            <w:proofErr w:type="spellEnd"/>
            <w:r w:rsidRPr="00352D09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693" w:type="dxa"/>
          </w:tcPr>
          <w:p w14:paraId="7E1C8A3E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 xml:space="preserve">Carrageenan (average, </w:t>
            </w:r>
            <w:proofErr w:type="spellStart"/>
            <w:r w:rsidRPr="00352D09">
              <w:rPr>
                <w:sz w:val="18"/>
                <w:szCs w:val="18"/>
                <w:lang w:val="en-US"/>
              </w:rPr>
              <w:t>sd</w:t>
            </w:r>
            <w:proofErr w:type="spellEnd"/>
            <w:r w:rsidRPr="00352D09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275" w:type="dxa"/>
          </w:tcPr>
          <w:p w14:paraId="27F05C18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p-value*</w:t>
            </w:r>
          </w:p>
        </w:tc>
      </w:tr>
      <w:tr w:rsidR="00352D09" w:rsidRPr="00352D09" w14:paraId="2BAE6707" w14:textId="77777777" w:rsidTr="000A72AC">
        <w:trPr>
          <w:trHeight w:val="330"/>
        </w:trPr>
        <w:tc>
          <w:tcPr>
            <w:tcW w:w="2547" w:type="dxa"/>
          </w:tcPr>
          <w:p w14:paraId="5198490E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 xml:space="preserve">Energy, </w:t>
            </w:r>
            <w:proofErr w:type="spellStart"/>
            <w:r w:rsidRPr="00352D09">
              <w:rPr>
                <w:sz w:val="18"/>
                <w:szCs w:val="18"/>
                <w:lang w:val="en-US"/>
              </w:rPr>
              <w:t>Kj</w:t>
            </w:r>
            <w:proofErr w:type="spellEnd"/>
            <w:r w:rsidRPr="00352D09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14:paraId="5A37881C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8412 (1492)</w:t>
            </w:r>
          </w:p>
        </w:tc>
        <w:tc>
          <w:tcPr>
            <w:tcW w:w="2693" w:type="dxa"/>
          </w:tcPr>
          <w:p w14:paraId="1F6D74D6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8519 (1254)</w:t>
            </w:r>
          </w:p>
        </w:tc>
        <w:tc>
          <w:tcPr>
            <w:tcW w:w="2275" w:type="dxa"/>
          </w:tcPr>
          <w:p w14:paraId="45280757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0.869</w:t>
            </w:r>
          </w:p>
        </w:tc>
      </w:tr>
      <w:tr w:rsidR="00352D09" w:rsidRPr="00352D09" w14:paraId="6AE40CCE" w14:textId="77777777" w:rsidTr="000A72AC">
        <w:trPr>
          <w:trHeight w:val="320"/>
        </w:trPr>
        <w:tc>
          <w:tcPr>
            <w:tcW w:w="2547" w:type="dxa"/>
          </w:tcPr>
          <w:p w14:paraId="5CB349E3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Carbohydrate, grams</w:t>
            </w:r>
          </w:p>
        </w:tc>
        <w:tc>
          <w:tcPr>
            <w:tcW w:w="2835" w:type="dxa"/>
          </w:tcPr>
          <w:p w14:paraId="65267B34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207 (39)</w:t>
            </w:r>
          </w:p>
        </w:tc>
        <w:tc>
          <w:tcPr>
            <w:tcW w:w="2693" w:type="dxa"/>
          </w:tcPr>
          <w:p w14:paraId="10516FC2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218 (33)</w:t>
            </w:r>
          </w:p>
        </w:tc>
        <w:tc>
          <w:tcPr>
            <w:tcW w:w="2275" w:type="dxa"/>
          </w:tcPr>
          <w:p w14:paraId="1F390E3D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0.556</w:t>
            </w:r>
          </w:p>
        </w:tc>
      </w:tr>
      <w:tr w:rsidR="00352D09" w:rsidRPr="00352D09" w14:paraId="49720264" w14:textId="77777777" w:rsidTr="000A72AC">
        <w:trPr>
          <w:trHeight w:val="330"/>
        </w:trPr>
        <w:tc>
          <w:tcPr>
            <w:tcW w:w="2547" w:type="dxa"/>
          </w:tcPr>
          <w:p w14:paraId="49CC2216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Protein, grams</w:t>
            </w:r>
          </w:p>
        </w:tc>
        <w:tc>
          <w:tcPr>
            <w:tcW w:w="2835" w:type="dxa"/>
          </w:tcPr>
          <w:p w14:paraId="37448B85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90 (7.9)</w:t>
            </w:r>
          </w:p>
        </w:tc>
        <w:tc>
          <w:tcPr>
            <w:tcW w:w="2693" w:type="dxa"/>
          </w:tcPr>
          <w:p w14:paraId="5BA94BE0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88 (17)</w:t>
            </w:r>
          </w:p>
        </w:tc>
        <w:tc>
          <w:tcPr>
            <w:tcW w:w="2275" w:type="dxa"/>
          </w:tcPr>
          <w:p w14:paraId="08D0B30F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0.600</w:t>
            </w:r>
          </w:p>
        </w:tc>
      </w:tr>
      <w:tr w:rsidR="00352D09" w:rsidRPr="00352D09" w14:paraId="10A6C9B7" w14:textId="77777777" w:rsidTr="000A72AC">
        <w:trPr>
          <w:trHeight w:val="330"/>
        </w:trPr>
        <w:tc>
          <w:tcPr>
            <w:tcW w:w="2547" w:type="dxa"/>
          </w:tcPr>
          <w:p w14:paraId="35D29C28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Fat, grams</w:t>
            </w:r>
          </w:p>
        </w:tc>
        <w:tc>
          <w:tcPr>
            <w:tcW w:w="2835" w:type="dxa"/>
          </w:tcPr>
          <w:p w14:paraId="6BBD7E99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83 (20)</w:t>
            </w:r>
          </w:p>
        </w:tc>
        <w:tc>
          <w:tcPr>
            <w:tcW w:w="2693" w:type="dxa"/>
          </w:tcPr>
          <w:p w14:paraId="5FAEAC24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81 (12)</w:t>
            </w:r>
          </w:p>
        </w:tc>
        <w:tc>
          <w:tcPr>
            <w:tcW w:w="2275" w:type="dxa"/>
          </w:tcPr>
          <w:p w14:paraId="4B0EC4F5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0.772</w:t>
            </w:r>
          </w:p>
        </w:tc>
      </w:tr>
      <w:tr w:rsidR="00352D09" w:rsidRPr="00352D09" w14:paraId="4515CDE4" w14:textId="77777777" w:rsidTr="000A72AC">
        <w:trPr>
          <w:trHeight w:val="320"/>
        </w:trPr>
        <w:tc>
          <w:tcPr>
            <w:tcW w:w="2547" w:type="dxa"/>
          </w:tcPr>
          <w:p w14:paraId="69953BBB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Fiber, grams</w:t>
            </w:r>
          </w:p>
        </w:tc>
        <w:tc>
          <w:tcPr>
            <w:tcW w:w="2835" w:type="dxa"/>
          </w:tcPr>
          <w:p w14:paraId="1D21755D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24 (5.3)</w:t>
            </w:r>
          </w:p>
        </w:tc>
        <w:tc>
          <w:tcPr>
            <w:tcW w:w="2693" w:type="dxa"/>
          </w:tcPr>
          <w:p w14:paraId="27A03100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24 (6.5)</w:t>
            </w:r>
          </w:p>
        </w:tc>
        <w:tc>
          <w:tcPr>
            <w:tcW w:w="2275" w:type="dxa"/>
          </w:tcPr>
          <w:p w14:paraId="47849A07" w14:textId="77777777" w:rsidR="00352D09" w:rsidRPr="00352D09" w:rsidRDefault="00352D09" w:rsidP="00352D09">
            <w:pPr>
              <w:pStyle w:val="Liststycke"/>
              <w:spacing w:line="480" w:lineRule="auto"/>
              <w:rPr>
                <w:sz w:val="18"/>
                <w:szCs w:val="18"/>
                <w:lang w:val="en-US"/>
              </w:rPr>
            </w:pPr>
            <w:r w:rsidRPr="00352D09">
              <w:rPr>
                <w:sz w:val="18"/>
                <w:szCs w:val="18"/>
                <w:lang w:val="en-US"/>
              </w:rPr>
              <w:t>0.884</w:t>
            </w:r>
          </w:p>
        </w:tc>
      </w:tr>
    </w:tbl>
    <w:p w14:paraId="70888B60" w14:textId="77777777" w:rsidR="00352D09" w:rsidRPr="00352D09" w:rsidRDefault="00352D09" w:rsidP="00352D09">
      <w:pPr>
        <w:pStyle w:val="Liststycke"/>
        <w:spacing w:line="480" w:lineRule="auto"/>
        <w:rPr>
          <w:sz w:val="18"/>
          <w:szCs w:val="18"/>
          <w:lang w:val="en-US" w:bidi="en-US"/>
        </w:rPr>
      </w:pPr>
      <w:r w:rsidRPr="00352D09">
        <w:rPr>
          <w:sz w:val="18"/>
          <w:szCs w:val="18"/>
          <w:lang w:val="en-US" w:bidi="en-US"/>
        </w:rPr>
        <w:t>*) paired sample t-test for all other nutrients except for protein, in which Wilcoxon signed rank test was used due to nonparametric distribution of protein intakes</w:t>
      </w:r>
    </w:p>
    <w:p w14:paraId="4157E320" w14:textId="77777777" w:rsidR="00352D09" w:rsidRPr="00352D09" w:rsidRDefault="00352D09" w:rsidP="00352D09">
      <w:pPr>
        <w:pStyle w:val="Liststycke"/>
        <w:spacing w:line="480" w:lineRule="auto"/>
        <w:rPr>
          <w:lang w:val="en-US"/>
        </w:rPr>
      </w:pPr>
    </w:p>
    <w:p w14:paraId="547E3149" w14:textId="77777777" w:rsidR="001C2A20" w:rsidRPr="000B6B96" w:rsidRDefault="001C2A20" w:rsidP="007370D7">
      <w:pPr>
        <w:pStyle w:val="Liststycke"/>
        <w:spacing w:line="480" w:lineRule="auto"/>
        <w:rPr>
          <w:lang w:val="en-US"/>
        </w:rPr>
      </w:pPr>
    </w:p>
    <w:sectPr w:rsidR="001C2A20" w:rsidRPr="000B6B96" w:rsidSect="00DF34E5">
      <w:footerReference w:type="even" r:id="rId11"/>
      <w:footerReference w:type="default" r:id="rId12"/>
      <w:pgSz w:w="11900" w:h="16820"/>
      <w:pgMar w:top="1417" w:right="1134" w:bottom="1417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4A557" w14:textId="77777777" w:rsidR="00171DC7" w:rsidRDefault="00171DC7" w:rsidP="00173431">
      <w:r>
        <w:separator/>
      </w:r>
    </w:p>
  </w:endnote>
  <w:endnote w:type="continuationSeparator" w:id="0">
    <w:p w14:paraId="6D2E7C58" w14:textId="77777777" w:rsidR="00171DC7" w:rsidRDefault="00171DC7" w:rsidP="00173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-426512307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29123AE8" w14:textId="024A7C9C" w:rsidR="00173431" w:rsidRDefault="00173431" w:rsidP="00BD136B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5AC0949D" w14:textId="77777777" w:rsidR="00173431" w:rsidRDefault="00173431" w:rsidP="00173431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-1681033943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19334B9E" w14:textId="71765A86" w:rsidR="00173431" w:rsidRDefault="00173431" w:rsidP="00BD136B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3BCCFA" w14:textId="77777777" w:rsidR="00173431" w:rsidRDefault="00173431" w:rsidP="00173431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B84A2" w14:textId="77777777" w:rsidR="00171DC7" w:rsidRDefault="00171DC7" w:rsidP="00173431">
      <w:r>
        <w:separator/>
      </w:r>
    </w:p>
  </w:footnote>
  <w:footnote w:type="continuationSeparator" w:id="0">
    <w:p w14:paraId="4BDBF407" w14:textId="77777777" w:rsidR="00171DC7" w:rsidRDefault="00171DC7" w:rsidP="00173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C3ABF"/>
    <w:multiLevelType w:val="multilevel"/>
    <w:tmpl w:val="C0449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0F0B80"/>
    <w:multiLevelType w:val="multilevel"/>
    <w:tmpl w:val="BA0251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BA605B"/>
    <w:multiLevelType w:val="multilevel"/>
    <w:tmpl w:val="B394C25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74548A"/>
    <w:multiLevelType w:val="hybridMultilevel"/>
    <w:tmpl w:val="82AA3426"/>
    <w:lvl w:ilvl="0" w:tplc="6F3819A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B713B0"/>
    <w:multiLevelType w:val="hybridMultilevel"/>
    <w:tmpl w:val="44FE5BB6"/>
    <w:lvl w:ilvl="0" w:tplc="7A92CBA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14A4D"/>
    <w:multiLevelType w:val="hybridMultilevel"/>
    <w:tmpl w:val="2DE27F18"/>
    <w:lvl w:ilvl="0" w:tplc="4AC61A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2462261">
    <w:abstractNumId w:val="4"/>
  </w:num>
  <w:num w:numId="2" w16cid:durableId="326828906">
    <w:abstractNumId w:val="3"/>
  </w:num>
  <w:num w:numId="3" w16cid:durableId="1307733924">
    <w:abstractNumId w:val="5"/>
  </w:num>
  <w:num w:numId="4" w16cid:durableId="553391314">
    <w:abstractNumId w:val="0"/>
  </w:num>
  <w:num w:numId="5" w16cid:durableId="730661027">
    <w:abstractNumId w:val="1"/>
  </w:num>
  <w:num w:numId="6" w16cid:durableId="1605650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140"/>
    <w:rsid w:val="000B6B96"/>
    <w:rsid w:val="000B7A3E"/>
    <w:rsid w:val="000F4E01"/>
    <w:rsid w:val="001264F3"/>
    <w:rsid w:val="0017050F"/>
    <w:rsid w:val="00171DC7"/>
    <w:rsid w:val="00173431"/>
    <w:rsid w:val="001C2A20"/>
    <w:rsid w:val="001D658A"/>
    <w:rsid w:val="00265658"/>
    <w:rsid w:val="002F6BB3"/>
    <w:rsid w:val="00352D09"/>
    <w:rsid w:val="00353B19"/>
    <w:rsid w:val="00384140"/>
    <w:rsid w:val="003D5AFB"/>
    <w:rsid w:val="0054594D"/>
    <w:rsid w:val="005875EA"/>
    <w:rsid w:val="005A3DAA"/>
    <w:rsid w:val="005C65E7"/>
    <w:rsid w:val="005D03F9"/>
    <w:rsid w:val="007370D7"/>
    <w:rsid w:val="0079604E"/>
    <w:rsid w:val="00816EBB"/>
    <w:rsid w:val="0085740E"/>
    <w:rsid w:val="00887A6C"/>
    <w:rsid w:val="008A1B98"/>
    <w:rsid w:val="008A2F04"/>
    <w:rsid w:val="008B2F05"/>
    <w:rsid w:val="008D11F1"/>
    <w:rsid w:val="008D2CC0"/>
    <w:rsid w:val="00970F3F"/>
    <w:rsid w:val="00983F82"/>
    <w:rsid w:val="009851D3"/>
    <w:rsid w:val="00A04559"/>
    <w:rsid w:val="00A840FC"/>
    <w:rsid w:val="00AC11DD"/>
    <w:rsid w:val="00AF6000"/>
    <w:rsid w:val="00B04BD0"/>
    <w:rsid w:val="00B52AD9"/>
    <w:rsid w:val="00B9679C"/>
    <w:rsid w:val="00BF0BFB"/>
    <w:rsid w:val="00C1520D"/>
    <w:rsid w:val="00D91D33"/>
    <w:rsid w:val="00DD27C8"/>
    <w:rsid w:val="00DE3638"/>
    <w:rsid w:val="00DF34E5"/>
    <w:rsid w:val="00F136D2"/>
    <w:rsid w:val="00F32EB3"/>
    <w:rsid w:val="00F3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0F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8414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B2F0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B2F05"/>
    <w:rPr>
      <w:color w:val="605E5C"/>
      <w:shd w:val="clear" w:color="auto" w:fill="E1DFDD"/>
    </w:rPr>
  </w:style>
  <w:style w:type="paragraph" w:styleId="Sidfot">
    <w:name w:val="footer"/>
    <w:basedOn w:val="Normal"/>
    <w:link w:val="SidfotChar"/>
    <w:uiPriority w:val="99"/>
    <w:unhideWhenUsed/>
    <w:rsid w:val="00173431"/>
    <w:pPr>
      <w:tabs>
        <w:tab w:val="center" w:pos="4819"/>
        <w:tab w:val="right" w:pos="9638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73431"/>
  </w:style>
  <w:style w:type="character" w:styleId="Sidnummer">
    <w:name w:val="page number"/>
    <w:basedOn w:val="Standardstycketeckensnitt"/>
    <w:uiPriority w:val="99"/>
    <w:semiHidden/>
    <w:unhideWhenUsed/>
    <w:rsid w:val="00173431"/>
  </w:style>
  <w:style w:type="character" w:styleId="Radnummer">
    <w:name w:val="line number"/>
    <w:basedOn w:val="Standardstycketeckensnitt"/>
    <w:uiPriority w:val="99"/>
    <w:semiHidden/>
    <w:unhideWhenUsed/>
    <w:rsid w:val="00DF34E5"/>
  </w:style>
  <w:style w:type="table" w:styleId="Tabellrutnt">
    <w:name w:val="Table Grid"/>
    <w:basedOn w:val="Normaltabell"/>
    <w:uiPriority w:val="39"/>
    <w:rsid w:val="005A3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r">
    <w:name w:val="annotation text"/>
    <w:basedOn w:val="Normal"/>
    <w:link w:val="KommentarerChar"/>
    <w:uiPriority w:val="99"/>
    <w:semiHidden/>
    <w:unhideWhenUsed/>
    <w:rsid w:val="005A3DA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A3DAA"/>
    <w:rPr>
      <w:rFonts w:eastAsiaTheme="minorEastAsia"/>
      <w:sz w:val="20"/>
      <w:szCs w:val="20"/>
    </w:rPr>
  </w:style>
  <w:style w:type="character" w:styleId="Kommentarsreferens">
    <w:name w:val="annotation reference"/>
    <w:rsid w:val="005A3DAA"/>
    <w:rPr>
      <w:sz w:val="21"/>
      <w:szCs w:val="21"/>
    </w:rPr>
  </w:style>
  <w:style w:type="paragraph" w:customStyle="1" w:styleId="MDPI14history">
    <w:name w:val="MDPI_1.4_history"/>
    <w:basedOn w:val="Normal"/>
    <w:next w:val="Normal"/>
    <w:qFormat/>
    <w:rsid w:val="000B7A3E"/>
    <w:pPr>
      <w:adjustRightInd w:val="0"/>
      <w:snapToGrid w:val="0"/>
      <w:spacing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szCs w:val="20"/>
      <w:lang w:val="en-US" w:eastAsia="de-DE" w:bidi="en-US"/>
      <w14:ligatures w14:val="none"/>
    </w:rPr>
  </w:style>
  <w:style w:type="paragraph" w:customStyle="1" w:styleId="MDPI15academiceditor">
    <w:name w:val="MDPI_1.5_academic_editor"/>
    <w:qFormat/>
    <w:rsid w:val="000B7A3E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szCs w:val="22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9074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2432478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1096885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481287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0325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84381742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828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6638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22309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93109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28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2740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2491287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542236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422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043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5754986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3496585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5830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9967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756759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8206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0046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19247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0671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5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6230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4852682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692304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14909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2023-10-02T10:51:00Z</dcterms:created>
  <dcterms:modified xsi:type="dcterms:W3CDTF">2023-10-02T10:51:00Z</dcterms:modified>
  <cp:category/>
</cp:coreProperties>
</file>